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15A39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outlineLvl w:val="0"/>
      </w:pPr>
      <w:r>
        <w:drawing>
          <wp:inline xmlns:wp="http://schemas.openxmlformats.org/drawingml/2006/wordprocessingDrawing">
            <wp:extent cx="5343525" cy="755332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343525" cy="7553325"/>
                    </a:xfrm>
                    <a:prstGeom prst="rect"/>
                    <a:noFill/>
                  </pic:spPr>
                </pic:pic>
              </a:graphicData>
            </a:graphic>
          </wp:inline>
        </w:drawing>
      </w:r>
    </w:p>
    <w:p>
      <w:pPr>
        <w:outlineLvl w:val="0"/>
      </w:pPr>
    </w:p>
    <w:p>
      <w:pPr>
        <w:outlineLvl w:val="0"/>
      </w:pPr>
    </w:p>
    <w:p>
      <w:pPr>
        <w:outlineLvl w:val="0"/>
      </w:pPr>
    </w:p>
    <w:p>
      <w:pPr>
        <w:outlineLvl w:val="0"/>
      </w:pPr>
    </w:p>
    <w:p>
      <w:pPr>
        <w:jc w:val="center"/>
        <w:outlineLvl w:val="0"/>
      </w:pPr>
    </w:p>
    <w:p>
      <w:pPr>
        <w:jc w:val="center"/>
        <w:outlineLvl w:val="0"/>
      </w:pPr>
    </w:p>
    <w:p>
      <w:pPr>
        <w:jc w:val="center"/>
        <w:outlineLvl w:val="0"/>
      </w:pPr>
    </w:p>
    <w:p>
      <w:pPr>
        <w:jc w:val="center"/>
        <w:outlineLvl w:val="0"/>
      </w:pPr>
    </w:p>
    <w:p>
      <w:pPr>
        <w:jc w:val="center"/>
        <w:outlineLvl w:val="0"/>
      </w:pPr>
      <w:r>
        <w:t>ОГЛАВЛЕНИЕ</w:t>
      </w:r>
    </w:p>
    <w:p>
      <w:pPr>
        <w:contextualSpacing w:val="1"/>
        <w:jc w:val="both"/>
      </w:pPr>
      <w:r>
        <w:t xml:space="preserve">1. ОБЩИЕ ПОЛОЖЕНИЯ                                               </w:t>
      </w:r>
    </w:p>
    <w:p>
      <w:pPr>
        <w:contextualSpacing w:val="1"/>
        <w:jc w:val="both"/>
      </w:pPr>
      <w:r>
        <w:t>2. ТРУДОВОЙ ДОГОВОР. ГАРАНТИИ ПРИ ЗАКЛЮЧЕНИИ, ИЗМЕНЕНИИ</w:t>
      </w:r>
    </w:p>
    <w:p>
      <w:pPr>
        <w:contextualSpacing w:val="1"/>
        <w:jc w:val="both"/>
      </w:pPr>
      <w:r>
        <w:t xml:space="preserve">И РАСТОРЖЕНИИ ТРУДОВОГО ДОГОВОРА                                        </w:t>
      </w:r>
    </w:p>
    <w:p>
      <w:pPr>
        <w:pStyle w:val="P4"/>
        <w:contextualSpacing w:val="1"/>
        <w:outlineLvl w:val="0"/>
        <w:rPr>
          <w:caps w:val="1"/>
          <w:sz w:val="24"/>
        </w:rPr>
      </w:pPr>
      <w:r>
        <w:rPr>
          <w:sz w:val="24"/>
        </w:rPr>
        <w:t>3</w:t>
      </w:r>
      <w:r>
        <w:t>. </w:t>
      </w:r>
      <w:r>
        <w:rPr>
          <w:caps w:val="1"/>
          <w:sz w:val="24"/>
        </w:rPr>
        <w:t>рабочее время и время отдыха</w:t>
      </w:r>
    </w:p>
    <w:p>
      <w:pPr>
        <w:pStyle w:val="P4"/>
        <w:contextualSpacing w:val="1"/>
        <w:outlineLvl w:val="0"/>
        <w:rPr>
          <w:caps w:val="1"/>
          <w:sz w:val="24"/>
        </w:rPr>
      </w:pPr>
      <w:r>
        <w:rPr>
          <w:caps w:val="1"/>
          <w:sz w:val="24"/>
        </w:rPr>
        <w:t>4</w:t>
      </w:r>
      <w:r>
        <w:t>. </w:t>
      </w:r>
      <w:r>
        <w:rPr>
          <w:caps w:val="1"/>
          <w:sz w:val="24"/>
        </w:rPr>
        <w:t>Оплата и нормирование труда</w:t>
      </w:r>
    </w:p>
    <w:p>
      <w:pPr>
        <w:contextualSpacing w:val="1"/>
        <w:jc w:val="both"/>
        <w:rPr>
          <w:caps w:val="1"/>
        </w:rPr>
      </w:pPr>
      <w:r>
        <w:t>5. </w:t>
      </w:r>
      <w:r>
        <w:rPr>
          <w:caps w:val="1"/>
        </w:rPr>
        <w:t>Социальные гарантии и меры социальной поддержки</w:t>
      </w:r>
    </w:p>
    <w:p>
      <w:pPr>
        <w:contextualSpacing w:val="1"/>
        <w:jc w:val="both"/>
        <w:rPr>
          <w:caps w:val="1"/>
        </w:rPr>
      </w:pPr>
      <w:r>
        <w:rPr>
          <w:caps w:val="1"/>
        </w:rPr>
        <w:t>6</w:t>
      </w:r>
      <w:r>
        <w:t>. </w:t>
      </w:r>
      <w:r>
        <w:rPr>
          <w:caps w:val="1"/>
        </w:rPr>
        <w:t>Охрана труда и здоровья</w:t>
      </w:r>
    </w:p>
    <w:p>
      <w:pPr>
        <w:contextualSpacing w:val="1"/>
        <w:jc w:val="both"/>
      </w:pPr>
      <w:r>
        <w:rPr>
          <w:caps w:val="1"/>
        </w:rPr>
        <w:t>7</w:t>
      </w:r>
      <w:r>
        <w:t xml:space="preserve">. ПОДДЕРЖКА МОЛОДЫХПЕДАГОГОВ      </w:t>
      </w:r>
    </w:p>
    <w:p>
      <w:pPr>
        <w:contextualSpacing w:val="1"/>
        <w:jc w:val="both"/>
      </w:pPr>
      <w:r>
        <w:t>8. ДОПОЛНИТЕЛЬНОЕ ПРОФЕССИОНАЛЬНОЕ ОБРАЗОВАНИЕ</w:t>
      </w:r>
    </w:p>
    <w:p>
      <w:pPr>
        <w:contextualSpacing w:val="1"/>
        <w:jc w:val="both"/>
      </w:pPr>
      <w:r>
        <w:t>РАБОТНИКОВ</w:t>
      </w:r>
    </w:p>
    <w:p>
      <w:pPr>
        <w:contextualSpacing w:val="1"/>
        <w:jc w:val="both"/>
      </w:pPr>
      <w:r>
        <w:t>9. ПЕНСИОННОГО ОБЕСПЕЧЕНИЕ</w:t>
      </w:r>
    </w:p>
    <w:p>
      <w:pPr>
        <w:pStyle w:val="P41"/>
        <w:spacing w:lineRule="auto" w:line="240" w:beforeAutospacing="0" w:afterAutospacing="0"/>
        <w:contextualSpacing w:val="1"/>
        <w:jc w:val="both"/>
        <w:rPr>
          <w:rStyle w:val="C30"/>
          <w:b w:val="0"/>
          <w:color w:val="auto"/>
          <w:sz w:val="24"/>
        </w:rPr>
      </w:pPr>
      <w:r>
        <w:t>10. </w:t>
      </w:r>
      <w:r>
        <w:rPr>
          <w:rStyle w:val="C30"/>
          <w:b w:val="0"/>
          <w:color w:val="auto"/>
          <w:sz w:val="24"/>
        </w:rPr>
        <w:t xml:space="preserve">СОЦИАЛЬНОЕ ПАРТНЁРСТВО                                  </w:t>
      </w:r>
    </w:p>
    <w:p>
      <w:pPr>
        <w:pStyle w:val="P38"/>
        <w:contextualSpacing w:val="1"/>
        <w:jc w:val="both"/>
      </w:pPr>
      <w:r>
        <w:t>11. ГАРАНТИИ ПРОФСОЮЗНОЙ ДЕЯТЕЛЬНОСТИ</w:t>
      </w:r>
    </w:p>
    <w:p>
      <w:pPr>
        <w:pStyle w:val="P43"/>
        <w:spacing w:lineRule="auto" w:line="240" w:beforeAutospacing="0" w:afterAutospacing="0"/>
        <w:contextualSpacing w:val="1"/>
        <w:jc w:val="both"/>
        <w:rPr>
          <w:color w:val="000000"/>
        </w:rPr>
      </w:pPr>
      <w:r>
        <w:t>12. </w:t>
      </w:r>
      <w:r>
        <w:rPr>
          <w:color w:val="000000"/>
        </w:rPr>
        <w:t>КОНТРОЛЬ ЗА ВЫПОЛНЕНИЕМ КОЛЛЕКТИВНОГО ДОГОВОРА.</w:t>
      </w:r>
    </w:p>
    <w:p>
      <w:pPr>
        <w:pStyle w:val="P43"/>
        <w:spacing w:lineRule="auto" w:line="240" w:beforeAutospacing="0" w:afterAutospacing="0"/>
        <w:contextualSpacing w:val="1"/>
        <w:jc w:val="both"/>
      </w:pPr>
      <w:r>
        <w:t>ОТВЕТСТВЕННОСТЬ СТОРОН КОЛЛЕКТИВНОГО ДОГОВОРА</w:t>
      </w:r>
    </w:p>
    <w:p>
      <w:pPr>
        <w:pStyle w:val="P38"/>
        <w:contextualSpacing w:val="1"/>
        <w:jc w:val="both"/>
      </w:pPr>
      <w:r>
        <w:t>13. ЗАКЛЮЧИТЕЛЬНЫЕ ПОЛОЖЕНИЯ</w:t>
      </w:r>
    </w:p>
    <w:p>
      <w:pPr>
        <w:pStyle w:val="P38"/>
        <w:contextualSpacing w:val="1"/>
        <w:jc w:val="both"/>
      </w:pPr>
    </w:p>
    <w:p>
      <w:pPr>
        <w:pStyle w:val="P38"/>
        <w:jc w:val="center"/>
      </w:pPr>
    </w:p>
    <w:p>
      <w:pPr>
        <w:pStyle w:val="P38"/>
        <w:jc w:val="center"/>
      </w:pPr>
    </w:p>
    <w:p>
      <w:pPr>
        <w:pStyle w:val="P38"/>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ind w:hanging="142"/>
        <w:jc w:val="center"/>
        <w:rPr>
          <w:b w:val="1"/>
        </w:rPr>
      </w:pPr>
      <w:r>
        <w:rPr>
          <w:b w:val="1"/>
        </w:rPr>
        <w:t>I. ОБЩИЕ ПОЛОЖЕНИЯ</w:t>
      </w:r>
    </w:p>
    <w:p>
      <w:pPr>
        <w:pStyle w:val="P4"/>
        <w:jc w:val="center"/>
      </w:pPr>
    </w:p>
    <w:p>
      <w:pPr>
        <w:jc w:val="both"/>
        <w:rPr>
          <w:sz w:val="28"/>
        </w:rPr>
      </w:pPr>
      <w:r>
        <w:t>1.1.</w:t>
      </w:r>
      <w:r>
        <w:rPr>
          <w:color w:val="000000"/>
        </w:rPr>
        <w:t> </w:t>
      </w:r>
      <w:r>
        <w:rPr>
          <w:sz w:val="28"/>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«Старокиязлинская основная общеобразовательная школа»</w:t>
      </w:r>
    </w:p>
    <w:p>
      <w:pPr>
        <w:jc w:val="both"/>
        <w:rPr>
          <w:sz w:val="28"/>
        </w:rPr>
      </w:pPr>
      <w:r>
        <w:rPr>
          <w:sz w:val="28"/>
        </w:rPr>
        <w:t>Аксубаевского муниципального района Республики Татарстан.</w:t>
      </w:r>
    </w:p>
    <w:p>
      <w:pPr>
        <w:pStyle w:val="P4"/>
        <w:ind w:firstLine="709"/>
        <w:contextualSpacing w:val="1"/>
      </w:pPr>
      <w:r>
        <w:t>1.2.</w:t>
      </w:r>
      <w:r>
        <w:rPr>
          <w:color w:val="000000"/>
        </w:rPr>
        <w:t> </w:t>
      </w:r>
      <w:r>
        <w:t>Основой для заключения коллективного договора являются:</w:t>
      </w:r>
    </w:p>
    <w:p>
      <w:pPr>
        <w:pStyle w:val="P4"/>
        <w:ind w:firstLine="709"/>
        <w:contextualSpacing w:val="1"/>
      </w:pPr>
      <w:r>
        <w:t>Конституция Российской Федерации;</w:t>
      </w:r>
    </w:p>
    <w:p>
      <w:pPr>
        <w:pStyle w:val="P4"/>
        <w:ind w:firstLine="709"/>
        <w:contextualSpacing w:val="1"/>
      </w:pPr>
      <w:r>
        <w:t>нормы международного права и международные договоры Российской Федерации(если они не противоречат Конституции Российской Федерации);</w:t>
      </w:r>
    </w:p>
    <w:p>
      <w:pPr>
        <w:pStyle w:val="P4"/>
        <w:ind w:firstLine="709"/>
        <w:contextualSpacing w:val="1"/>
      </w:pPr>
      <w:r>
        <w:t>Трудовой кодекс Российской Федерации (далее – ТК РФ);</w:t>
      </w:r>
    </w:p>
    <w:p>
      <w:pPr>
        <w:pStyle w:val="P4"/>
        <w:ind w:firstLine="709"/>
        <w:contextualSpacing w:val="1"/>
      </w:pPr>
      <w:r>
        <w:t>Федеральный закон от 12 января 1996 г. № 10-ФЗ «О профессиональных союзах, их правах и гарантиях деятельности»;</w:t>
      </w:r>
    </w:p>
    <w:p>
      <w:pPr>
        <w:pStyle w:val="P4"/>
        <w:ind w:firstLine="709"/>
        <w:contextualSpacing w:val="1"/>
      </w:pPr>
      <w:r>
        <w:t>Федеральный закон от 29 декабря 2012 г. № 273-ФЗ «Об образовании в Российской Федерации» (далее – Федеральный закон № 273-ФЗ);</w:t>
      </w:r>
    </w:p>
    <w:p>
      <w:pPr>
        <w:ind w:firstLine="567"/>
        <w:jc w:val="both"/>
        <w:rPr>
          <w:sz w:val="28"/>
        </w:rPr>
      </w:pPr>
      <w:r>
        <w:rPr>
          <w:sz w:val="28"/>
          <w:shd w:val="clear" w:fill="FFFFFF"/>
        </w:rPr>
        <w:t>Закон Республики Татарстан от 18 января 1995 г. № 2303-XII «О профессиональных союзах»;</w:t>
      </w:r>
    </w:p>
    <w:p>
      <w:pPr>
        <w:ind w:firstLine="567"/>
        <w:jc w:val="both"/>
        <w:rPr>
          <w:sz w:val="28"/>
        </w:rPr>
      </w:pPr>
      <w:r>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pPr>
        <w:ind w:firstLine="567"/>
        <w:jc w:val="both"/>
        <w:rPr>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pPr>
        <w:pStyle w:val="P4"/>
        <w:tabs>
          <w:tab w:val="left" w:pos="3420" w:leader="none"/>
        </w:tabs>
        <w:ind w:firstLine="709"/>
        <w:contextualSpacing w:val="1"/>
      </w:pPr>
      <w:r>
        <w:t>Отраслевое соглашение по организациям, находящимся в ведении Министерства просвещения Российской Федерации на 2021-2023гг.;</w:t>
      </w:r>
    </w:p>
    <w:p>
      <w:pPr>
        <w:pStyle w:val="P4"/>
        <w:ind w:firstLine="709"/>
        <w:contextualSpacing w:val="1"/>
      </w:pPr>
      <w: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pPr>
        <w:shd w:val="clear" w:fill="FFFFFF"/>
        <w:tabs>
          <w:tab w:val="left" w:pos="1022" w:leader="none"/>
        </w:tabs>
        <w:jc w:val="both"/>
        <w:rPr>
          <w:color w:val="000000"/>
          <w:sz w:val="28"/>
        </w:rPr>
      </w:pPr>
      <w:r>
        <w:rPr>
          <w:color w:val="000000"/>
          <w:sz w:val="28"/>
        </w:rPr>
        <w:tab/>
      </w:r>
      <w:r>
        <w:rPr>
          <w:color w:val="000000"/>
          <w:sz w:val="28"/>
          <w:shd w:val="clear" w:fill="FFFF00"/>
        </w:rPr>
        <w:t xml:space="preserve">Территориальное Соглашение </w:t>
      </w:r>
      <w:r>
        <w:rPr>
          <w:sz w:val="28"/>
          <w:shd w:val="clear" w:fill="FFFF00"/>
        </w:rPr>
        <w:t xml:space="preserve">между Исполнительным комитетом Аксубаевского муниципального района Республики Татарстан,  МКУ «Отдел образования» Исполнительного комитета Аксубаевского муниципального района Республики Татарстан и Советом профсоюзной организации  работников образования Аксубаевского муниципального района Татарской республиканской организации общественной организации –Профсоюз работников народного образования и науки Российской Федерации на 2021 -2023 гг.</w:t>
      </w:r>
      <w:r>
        <w:rPr>
          <w:color w:val="000000"/>
          <w:sz w:val="28"/>
          <w:shd w:val="clear" w:fill="FFFF00"/>
        </w:rPr>
        <w:t xml:space="preserve"> (в дальнейшем - Соглашение)</w:t>
      </w:r>
    </w:p>
    <w:p>
      <w:pPr>
        <w:pStyle w:val="P4"/>
        <w:ind w:firstLine="709"/>
        <w:contextualSpacing w:val="1"/>
      </w:pPr>
      <w:r>
        <w:t>1.3.</w:t>
      </w:r>
      <w:r>
        <w:rPr>
          <w:color w:val="000000"/>
        </w:rPr>
        <w:t> </w:t>
      </w:r>
      <w:r>
        <w:t xml:space="preserve">Сторонами коллективного договора являются: </w:t>
      </w:r>
    </w:p>
    <w:p>
      <w:pPr>
        <w:pStyle w:val="P4"/>
        <w:ind w:firstLine="709"/>
        <w:contextualSpacing w:val="1"/>
      </w:pPr>
      <w:r>
        <w:t>работодатель в лице его представителя – руководителя образовательной организации Залалтдинова Илшата Дамировича (далее – работодатель, организация, образовательная организация);</w:t>
      </w:r>
    </w:p>
    <w:p>
      <w:pPr>
        <w:pStyle w:val="P4"/>
        <w:ind w:firstLine="709"/>
        <w:contextualSpacing w:val="1"/>
      </w:pPr>
      <w:r>
        <w:t>работники образовательной организации в лице их представителя – Аминовой Флеры Минасхатовны, председателя первичной профсоюзной организации (далее – выборный орган первичной профсоюзной организации).</w:t>
      </w:r>
    </w:p>
    <w:p>
      <w:pPr>
        <w:ind w:firstLine="709"/>
        <w:contextualSpacing w:val="1"/>
        <w:jc w:val="both"/>
        <w:rPr>
          <w:sz w:val="28"/>
        </w:rPr>
      </w:pPr>
      <w:r>
        <w:rPr>
          <w:sz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pPr>
        <w:pStyle w:val="P4"/>
        <w:ind w:firstLine="709"/>
        <w:contextualSpacing w:val="1"/>
      </w:pPr>
      <w:r>
        <w:t>1.4.</w:t>
      </w:r>
      <w:r>
        <w:rPr>
          <w:color w:val="000000"/>
        </w:rPr>
        <w:t> </w:t>
      </w:r>
      <w: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P4"/>
        <w:ind w:firstLine="709"/>
        <w:contextualSpacing w:val="1"/>
      </w:pPr>
      <w:r>
        <w:t>1.5.</w:t>
      </w:r>
      <w:r>
        <w:rPr>
          <w:color w:val="000000"/>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ind w:firstLine="708"/>
        <w:jc w:val="both"/>
        <w:rPr>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pPr>
        <w:ind w:firstLine="709"/>
        <w:contextualSpacing w:val="1"/>
        <w:jc w:val="both"/>
        <w:rPr>
          <w:strike w:val="1"/>
          <w:sz w:val="28"/>
        </w:rPr>
      </w:pPr>
      <w:r>
        <w:rPr>
          <w:sz w:val="28"/>
        </w:rPr>
        <w:t>1.6.</w:t>
      </w:r>
      <w:r>
        <w:rPr>
          <w:color w:val="000000"/>
          <w:sz w:val="28"/>
        </w:rPr>
        <w:t> </w:t>
      </w:r>
      <w:r>
        <w:rPr>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color w:val="000000"/>
          <w:sz w:val="28"/>
        </w:rPr>
        <w:t> </w:t>
      </w:r>
      <w:r>
        <w:rPr>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ind w:firstLine="709"/>
        <w:contextualSpacing w:val="1"/>
        <w:jc w:val="both"/>
        <w:rPr>
          <w:sz w:val="28"/>
        </w:rPr>
      </w:pPr>
      <w:r>
        <w:rPr>
          <w:sz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pPr>
        <w:ind w:firstLine="709"/>
        <w:contextualSpacing w:val="1"/>
        <w:jc w:val="both"/>
        <w:rPr>
          <w:sz w:val="28"/>
        </w:rPr>
      </w:pPr>
      <w:r>
        <w:rPr>
          <w:sz w:val="28"/>
        </w:rPr>
        <w:t>1.7.</w:t>
      </w:r>
      <w:r>
        <w:rPr>
          <w:color w:val="000000"/>
          <w:sz w:val="28"/>
        </w:rPr>
        <w:t> </w:t>
      </w:r>
      <w:r>
        <w:rPr>
          <w:sz w:val="28"/>
        </w:rPr>
        <w:t>Для достижения поставленных целей:</w:t>
      </w:r>
    </w:p>
    <w:p>
      <w:pPr>
        <w:ind w:firstLine="709"/>
        <w:contextualSpacing w:val="1"/>
        <w:jc w:val="both"/>
        <w:rPr>
          <w:color w:val="000000"/>
          <w:sz w:val="28"/>
        </w:rPr>
      </w:pPr>
      <w:r>
        <w:rPr>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через </w:t>
      </w:r>
      <w:r>
        <w:rPr>
          <w:sz w:val="28"/>
          <w:shd w:val="clear" w:fill="FFFF00"/>
        </w:rPr>
        <w:t>3 дня</w:t>
      </w:r>
      <w:r>
        <w:rPr>
          <w:sz w:val="28"/>
        </w:rPr>
        <w:t xml:space="preserve"> сообщать выборному органу первичной профсоюзной организации свой мотивированный ответ по каждому вопросу;</w:t>
      </w:r>
    </w:p>
    <w:p>
      <w:pPr>
        <w:pStyle w:val="P34"/>
        <w:spacing w:before="0" w:after="0" w:beforeAutospacing="0" w:afterAutospacing="0"/>
        <w:ind w:firstLine="709"/>
        <w:contextualSpacing w:val="1"/>
        <w:jc w:val="both"/>
        <w:rPr>
          <w:sz w:val="28"/>
        </w:rPr>
      </w:pPr>
      <w:r>
        <w:rPr>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w:t>
      </w:r>
      <w:r>
        <w:rPr>
          <w:color w:val="000000"/>
          <w:sz w:val="28"/>
        </w:rPr>
        <w:t>образовательной организации</w:t>
      </w:r>
      <w:r>
        <w:rPr>
          <w:sz w:val="28"/>
        </w:rPr>
        <w:t>, путём предоставления выборному органу первичной профсоюзной организации копий документов о принятии таких решений в течение _</w:t>
      </w:r>
      <w:r>
        <w:rPr>
          <w:sz w:val="28"/>
          <w:u w:val="single"/>
        </w:rPr>
        <w:t>5</w:t>
      </w:r>
      <w:r>
        <w:rPr>
          <w:sz w:val="28"/>
        </w:rPr>
        <w:t>_ дней со дня получения работодателем решения от соответствующего государственного органа;</w:t>
      </w:r>
    </w:p>
    <w:p>
      <w:pPr>
        <w:pStyle w:val="P34"/>
        <w:spacing w:before="0" w:after="0" w:beforeAutospacing="0" w:afterAutospacing="0"/>
        <w:ind w:firstLine="709"/>
        <w:contextualSpacing w:val="1"/>
        <w:jc w:val="both"/>
        <w:rPr>
          <w:color w:val="000000"/>
          <w:sz w:val="28"/>
        </w:rPr>
      </w:pPr>
      <w:r>
        <w:rPr>
          <w:sz w:val="28"/>
        </w:rPr>
        <w:t>работодатель обеспечивает соблюдение законодательства о защите персональных данных, о</w:t>
      </w:r>
      <w:r>
        <w:rPr>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pStyle w:val="P34"/>
        <w:spacing w:before="0" w:after="0" w:beforeAutospacing="0" w:afterAutospacing="0"/>
        <w:ind w:firstLine="709"/>
        <w:contextualSpacing w:val="1"/>
        <w:jc w:val="both"/>
        <w:rPr>
          <w:color w:val="000000"/>
          <w:sz w:val="28"/>
        </w:rPr>
      </w:pPr>
      <w:r>
        <w:rPr>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color w:val="000000"/>
          <w:sz w:val="28"/>
        </w:rPr>
        <w:t> </w:t>
      </w:r>
      <w:r>
        <w:rPr>
          <w:sz w:val="28"/>
        </w:rPr>
        <w:t>ТК РФ).</w:t>
      </w:r>
    </w:p>
    <w:p>
      <w:pPr>
        <w:ind w:firstLine="709"/>
        <w:contextualSpacing w:val="1"/>
        <w:jc w:val="both"/>
        <w:rPr>
          <w:sz w:val="28"/>
        </w:rPr>
      </w:pPr>
      <w:r>
        <w:rPr>
          <w:sz w:val="28"/>
        </w:rPr>
        <w:t>1.8.</w:t>
      </w:r>
      <w:r>
        <w:rPr>
          <w:color w:val="000000"/>
          <w:sz w:val="28"/>
        </w:rPr>
        <w:t> </w:t>
      </w:r>
      <w:r>
        <w:rPr>
          <w:sz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ind w:firstLine="709"/>
        <w:contextualSpacing w:val="1"/>
        <w:jc w:val="both"/>
        <w:rPr>
          <w:sz w:val="28"/>
        </w:rPr>
      </w:pPr>
      <w:r>
        <w:rPr>
          <w:sz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Pr>
          <w:color w:val="000000"/>
          <w:sz w:val="28"/>
        </w:rPr>
        <w:t> </w:t>
      </w:r>
      <w:r>
        <w:rPr>
          <w:sz w:val="28"/>
        </w:rPr>
        <w:t>ТК РФ и нормами главы 61</w:t>
      </w:r>
      <w:r>
        <w:rPr>
          <w:color w:val="000000"/>
          <w:sz w:val="28"/>
        </w:rPr>
        <w:t> </w:t>
      </w:r>
      <w:r>
        <w:rPr>
          <w:sz w:val="28"/>
        </w:rPr>
        <w:t>ТК РФ, регулирующими вопросы рассмотрения и разрешения коллективных трудовых споров.</w:t>
      </w:r>
    </w:p>
    <w:p>
      <w:pPr>
        <w:ind w:firstLine="709"/>
        <w:contextualSpacing w:val="1"/>
        <w:jc w:val="both"/>
        <w:rPr>
          <w:sz w:val="28"/>
        </w:rPr>
      </w:pPr>
      <w:r>
        <w:rPr>
          <w:sz w:val="28"/>
        </w:rPr>
        <w:t>1.9.</w:t>
      </w:r>
      <w:r>
        <w:rPr>
          <w:color w:val="000000"/>
          <w:sz w:val="28"/>
        </w:rPr>
        <w:t> </w:t>
      </w:r>
      <w:r>
        <w:rPr>
          <w:sz w:val="28"/>
        </w:rPr>
        <w:t>В соответствии с действующим законодательством (статья 54</w:t>
      </w:r>
      <w:r>
        <w:rPr>
          <w:color w:val="000000"/>
          <w:sz w:val="28"/>
        </w:rPr>
        <w:t> </w:t>
      </w:r>
      <w:r>
        <w:rPr>
          <w:sz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pPr>
        <w:ind w:firstLine="709"/>
        <w:contextualSpacing w:val="1"/>
        <w:jc w:val="both"/>
        <w:rPr>
          <w:sz w:val="28"/>
        </w:rPr>
      </w:pPr>
      <w:r>
        <w:rPr>
          <w:sz w:val="28"/>
        </w:rPr>
        <w:t>1.10.</w:t>
      </w:r>
      <w:r>
        <w:rPr>
          <w:color w:val="000000"/>
          <w:sz w:val="28"/>
        </w:rPr>
        <w:t> </w:t>
      </w: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ind w:firstLine="709"/>
        <w:contextualSpacing w:val="1"/>
        <w:jc w:val="both"/>
        <w:rPr>
          <w:sz w:val="28"/>
        </w:rPr>
      </w:pPr>
      <w:r>
        <w:rPr>
          <w:sz w:val="28"/>
        </w:rPr>
        <w:t>1.11.</w:t>
      </w:r>
      <w:r>
        <w:rPr>
          <w:color w:val="000000"/>
          <w:sz w:val="28"/>
        </w:rPr>
        <w:t> </w:t>
      </w:r>
      <w:r>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ind w:firstLine="709"/>
        <w:contextualSpacing w:val="1"/>
        <w:jc w:val="both"/>
        <w:rPr>
          <w:sz w:val="28"/>
        </w:rPr>
      </w:pPr>
      <w:r>
        <w:rPr>
          <w:sz w:val="28"/>
        </w:rPr>
        <w:t>—</w:t>
      </w:r>
      <w:r>
        <w:rPr>
          <w:color w:val="000000"/>
          <w:sz w:val="28"/>
        </w:rPr>
        <w:t> </w:t>
      </w:r>
      <w:r>
        <w:rPr>
          <w:sz w:val="28"/>
        </w:rPr>
        <w:t>учёт мнения выборного органа первичной профсоюзной организации (согласование);</w:t>
      </w:r>
    </w:p>
    <w:p>
      <w:pPr>
        <w:ind w:firstLine="709"/>
        <w:contextualSpacing w:val="1"/>
        <w:jc w:val="both"/>
        <w:rPr>
          <w:sz w:val="28"/>
        </w:rPr>
      </w:pPr>
      <w:r>
        <w:rPr>
          <w:sz w:val="28"/>
        </w:rPr>
        <w:t>—</w:t>
      </w:r>
      <w:r>
        <w:rPr>
          <w:color w:val="000000"/>
          <w:sz w:val="28"/>
        </w:rPr>
        <w:t> </w:t>
      </w:r>
      <w:r>
        <w:rPr>
          <w:sz w:val="28"/>
        </w:rPr>
        <w:t xml:space="preserve">консультации работодателя и представителей работников по вопросам принятия локальных нормативных актов, </w:t>
      </w:r>
    </w:p>
    <w:p>
      <w:pPr>
        <w:ind w:firstLine="709"/>
        <w:contextualSpacing w:val="1"/>
        <w:jc w:val="both"/>
        <w:rPr>
          <w:sz w:val="28"/>
        </w:rPr>
      </w:pPr>
      <w:r>
        <w:rPr>
          <w:sz w:val="28"/>
        </w:rPr>
        <w:t>—</w:t>
      </w:r>
      <w:r>
        <w:rPr>
          <w:color w:val="000000"/>
          <w:sz w:val="28"/>
        </w:rPr>
        <w:t> </w:t>
      </w:r>
      <w:r>
        <w:rPr>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color w:val="000000"/>
        </w:rPr>
        <w:t> </w:t>
      </w:r>
      <w:r>
        <w:rPr>
          <w:sz w:val="28"/>
        </w:rPr>
        <w:t>53</w:t>
      </w:r>
      <w:r>
        <w:rPr>
          <w:color w:val="000000"/>
          <w:sz w:val="28"/>
        </w:rPr>
        <w:t> </w:t>
      </w:r>
      <w:r>
        <w:rPr>
          <w:sz w:val="28"/>
        </w:rPr>
        <w:t>ТК РФ и настоящим коллективным договором;</w:t>
      </w:r>
    </w:p>
    <w:p>
      <w:pPr>
        <w:ind w:firstLine="709"/>
        <w:contextualSpacing w:val="1"/>
        <w:jc w:val="both"/>
        <w:rPr>
          <w:sz w:val="28"/>
        </w:rPr>
      </w:pPr>
      <w:r>
        <w:rPr>
          <w:sz w:val="28"/>
        </w:rPr>
        <w:t>—</w:t>
      </w:r>
      <w:r>
        <w:rPr>
          <w:color w:val="000000"/>
          <w:sz w:val="28"/>
        </w:rPr>
        <w:t> </w:t>
      </w:r>
      <w:r>
        <w:rPr>
          <w:sz w:val="28"/>
        </w:rPr>
        <w:t>обсуждение с работодателем вопросов о работе организации, внесении предложений по ее совершенствованию;</w:t>
      </w:r>
    </w:p>
    <w:p>
      <w:pPr>
        <w:ind w:firstLine="709"/>
        <w:contextualSpacing w:val="1"/>
        <w:jc w:val="both"/>
        <w:rPr>
          <w:sz w:val="28"/>
        </w:rPr>
      </w:pPr>
      <w:r>
        <w:rPr>
          <w:sz w:val="28"/>
        </w:rPr>
        <w:t>—</w:t>
      </w:r>
      <w:r>
        <w:rPr>
          <w:color w:val="000000"/>
          <w:sz w:val="28"/>
        </w:rPr>
        <w:t> </w:t>
      </w:r>
      <w:r>
        <w:rPr>
          <w:sz w:val="28"/>
        </w:rPr>
        <w:t>обсуждение с работодателем вопросов планов социально-экономического развития организации;</w:t>
      </w:r>
    </w:p>
    <w:p>
      <w:pPr>
        <w:ind w:firstLine="709"/>
        <w:contextualSpacing w:val="1"/>
        <w:jc w:val="both"/>
        <w:rPr>
          <w:sz w:val="28"/>
        </w:rPr>
      </w:pPr>
      <w:r>
        <w:rPr>
          <w:sz w:val="28"/>
        </w:rPr>
        <w:t>—</w:t>
      </w:r>
      <w:r>
        <w:rPr>
          <w:color w:val="000000"/>
          <w:sz w:val="28"/>
        </w:rPr>
        <w:t> </w:t>
      </w:r>
      <w:r>
        <w:rPr>
          <w:sz w:val="28"/>
        </w:rPr>
        <w:t>участие в разработке и принятии коллективного договора;</w:t>
      </w:r>
    </w:p>
    <w:p>
      <w:pPr>
        <w:ind w:firstLine="709"/>
        <w:contextualSpacing w:val="1"/>
        <w:jc w:val="both"/>
        <w:rPr>
          <w:sz w:val="28"/>
        </w:rPr>
      </w:pPr>
      <w:r>
        <w:rPr>
          <w:sz w:val="28"/>
        </w:rPr>
        <w:t>—</w:t>
      </w:r>
      <w:r>
        <w:rPr>
          <w:color w:val="000000"/>
          <w:sz w:val="28"/>
        </w:rPr>
        <w:t> </w:t>
      </w:r>
      <w:r>
        <w:rPr>
          <w:sz w:val="28"/>
        </w:rPr>
        <w:t xml:space="preserve">членство в комиссиях организации </w:t>
      </w:r>
      <w:r>
        <w:rPr>
          <w:color w:val="000000"/>
          <w:sz w:val="28"/>
        </w:rPr>
        <w:t>с целью защиты трудовых прав работников</w:t>
      </w:r>
      <w:r>
        <w:rPr>
          <w:sz w:val="28"/>
        </w:rPr>
        <w:t>.</w:t>
      </w:r>
    </w:p>
    <w:p>
      <w:pPr>
        <w:ind w:firstLine="709"/>
        <w:contextualSpacing w:val="1"/>
        <w:jc w:val="both"/>
        <w:rPr>
          <w:sz w:val="28"/>
        </w:rPr>
      </w:pPr>
      <w:r>
        <w:rPr>
          <w:sz w:val="28"/>
        </w:rPr>
        <w:t xml:space="preserve">Работодатель признаёт первичную профсоюзную организацию  МБОУ « Старокиязлинская ООШ»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pPr>
        <w:ind w:firstLine="709"/>
        <w:contextualSpacing w:val="1"/>
        <w:jc w:val="both"/>
        <w:rPr>
          <w:sz w:val="28"/>
        </w:rPr>
      </w:pPr>
      <w:r>
        <w:rPr>
          <w:sz w:val="28"/>
        </w:rPr>
        <w:t>1.12.</w:t>
      </w:r>
      <w:r>
        <w:rPr>
          <w:color w:val="000000"/>
          <w:sz w:val="28"/>
        </w:rPr>
        <w:t> </w:t>
      </w:r>
      <w:r>
        <w:rPr>
          <w:sz w:val="28"/>
        </w:rPr>
        <w:t>Локальные нормативные акты образовательной организации, содержащие нормы трудового права, принимаются по согласованию с выборным органом первичной профсоюзной организации и являются его неотъемлемой частью.</w:t>
      </w:r>
    </w:p>
    <w:p>
      <w:pPr>
        <w:ind w:firstLine="709"/>
        <w:contextualSpacing w:val="1"/>
        <w:jc w:val="both"/>
        <w:rPr>
          <w:sz w:val="28"/>
        </w:rPr>
      </w:pPr>
      <w:r>
        <w:rPr>
          <w:sz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pPr>
        <w:ind w:firstLine="709"/>
        <w:contextualSpacing w:val="1"/>
        <w:jc w:val="both"/>
        <w:rPr>
          <w:sz w:val="28"/>
        </w:rPr>
      </w:pPr>
      <w:r>
        <w:rPr>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color w:val="000000"/>
        </w:rPr>
        <w:t> </w:t>
      </w:r>
      <w:r>
        <w:rPr>
          <w:sz w:val="28"/>
        </w:rPr>
        <w:t>12 ТК РФ).</w:t>
      </w:r>
    </w:p>
    <w:p>
      <w:pPr>
        <w:pStyle w:val="P4"/>
        <w:ind w:firstLine="709"/>
        <w:contextualSpacing w:val="1"/>
      </w:pPr>
      <w:r>
        <w:t>1.13.</w:t>
      </w:r>
      <w:r>
        <w:rPr>
          <w:color w:val="000000"/>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P4"/>
        <w:ind w:firstLine="709"/>
        <w:contextualSpacing w:val="1"/>
        <w:jc w:val="center"/>
      </w:pPr>
    </w:p>
    <w:p>
      <w:pPr>
        <w:pStyle w:val="P4"/>
        <w:ind w:firstLine="709"/>
        <w:contextualSpacing w:val="1"/>
        <w:jc w:val="center"/>
        <w:outlineLvl w:val="0"/>
        <w:rPr>
          <w:b w:val="1"/>
          <w:caps w:val="1"/>
          <w:sz w:val="24"/>
        </w:rPr>
      </w:pPr>
      <w:r>
        <w:rPr>
          <w:b w:val="1"/>
          <w:caps w:val="1"/>
          <w:sz w:val="24"/>
        </w:rPr>
        <w:t>II. ТРУДОВОЙ ДОГОВОР,ГАРАНТИИ ПРИ ЗАКЛЮЧЕНИИ, изменении И РАСТОРЖЕНИИ ТРУДОВОГО ДОГОВОРа</w:t>
      </w:r>
    </w:p>
    <w:p>
      <w:pPr>
        <w:ind w:firstLine="709"/>
        <w:contextualSpacing w:val="1"/>
        <w:jc w:val="center"/>
        <w:rPr>
          <w:sz w:val="28"/>
        </w:rPr>
      </w:pPr>
    </w:p>
    <w:p>
      <w:pPr>
        <w:pStyle w:val="P4"/>
        <w:ind w:firstLine="709"/>
        <w:contextualSpacing w:val="1"/>
      </w:pPr>
      <w:r>
        <w:t>2.1.</w:t>
      </w:r>
      <w:r>
        <w:rPr>
          <w:color w:val="000000"/>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и настоящим коллективным договором.</w:t>
      </w:r>
    </w:p>
    <w:p>
      <w:pPr>
        <w:pStyle w:val="P4"/>
        <w:ind w:firstLine="709"/>
        <w:contextualSpacing w:val="1"/>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color w:val="000000"/>
        </w:rPr>
        <w:t> </w:t>
      </w:r>
      <w:r>
        <w:t>ТК РФ).</w:t>
      </w:r>
    </w:p>
    <w:p>
      <w:pPr>
        <w:pStyle w:val="P4"/>
        <w:ind w:firstLine="709"/>
        <w:contextualSpacing w:val="1"/>
      </w:pPr>
      <w:r>
        <w:t>Стороны договорились о том, что:</w:t>
      </w:r>
    </w:p>
    <w:p>
      <w:pPr>
        <w:pStyle w:val="P4"/>
        <w:ind w:firstLine="709"/>
        <w:contextualSpacing w:val="1"/>
      </w:pPr>
    </w:p>
    <w:p>
      <w:pPr>
        <w:pStyle w:val="P4"/>
        <w:ind w:firstLine="709"/>
        <w:contextualSpacing w:val="1"/>
        <w:rPr>
          <w:b w:val="1"/>
        </w:rPr>
      </w:pPr>
      <w:r>
        <w:rPr>
          <w:b w:val="1"/>
        </w:rPr>
        <w:t>2.2.</w:t>
      </w:r>
      <w:r>
        <w:rPr>
          <w:b w:val="1"/>
          <w:color w:val="000000"/>
        </w:rPr>
        <w:t> </w:t>
      </w:r>
      <w:r>
        <w:rPr>
          <w:b w:val="1"/>
        </w:rPr>
        <w:t>Работодатель обязуется:</w:t>
      </w:r>
    </w:p>
    <w:p>
      <w:pPr>
        <w:pStyle w:val="P4"/>
        <w:ind w:firstLine="709"/>
        <w:contextualSpacing w:val="1"/>
      </w:pPr>
      <w:r>
        <w:t>2.2.1.</w:t>
      </w:r>
      <w:r>
        <w:rPr>
          <w:color w:val="000000"/>
        </w:rPr>
        <w:t> </w:t>
      </w:r>
      <w: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P4"/>
        <w:ind w:firstLine="709"/>
        <w:contextualSpacing w:val="1"/>
      </w:pPr>
      <w:r>
        <w:t>2.2.2.</w:t>
      </w:r>
      <w:r>
        <w:rPr>
          <w:color w:val="000000"/>
        </w:rPr>
        <w:t> </w:t>
      </w:r>
      <w: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color w:val="000000"/>
        </w:rPr>
        <w:t> </w:t>
      </w:r>
      <w:r>
        <w:t>ТК РФ.</w:t>
      </w:r>
    </w:p>
    <w:p>
      <w:pPr>
        <w:pStyle w:val="P4"/>
        <w:ind w:firstLine="709"/>
        <w:contextualSpacing w:val="1"/>
      </w:pPr>
      <w:r>
        <w:t>2.2.3.</w:t>
      </w:r>
      <w:r>
        <w:rPr>
          <w:color w:val="000000"/>
        </w:rPr>
        <w:t> </w:t>
      </w:r>
      <w:r>
        <w:t>При составлении штатного расписания образовательной организации 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pPr>
        <w:pStyle w:val="P4"/>
        <w:ind w:firstLine="709"/>
        <w:contextualSpacing w:val="1"/>
      </w:pPr>
      <w:r>
        <w:t>2.2.4.</w:t>
      </w:r>
      <w:r>
        <w:rPr>
          <w:color w:val="000000"/>
        </w:rPr>
        <w:t>  </w:t>
      </w:r>
      <w:r>
        <w:t>Своевременно и в полном объёме осуществлять перечисление за работников страховых взносов на:</w:t>
      </w:r>
    </w:p>
    <w:p>
      <w:pPr>
        <w:pStyle w:val="P4"/>
        <w:ind w:firstLine="709"/>
        <w:contextualSpacing w:val="1"/>
      </w:pPr>
      <w:r>
        <w:t>- обязательное медицинское страхование;</w:t>
      </w:r>
    </w:p>
    <w:p>
      <w:pPr>
        <w:pStyle w:val="P4"/>
        <w:ind w:firstLine="709"/>
        <w:contextualSpacing w:val="1"/>
      </w:pPr>
      <w:r>
        <w:t>-выплату страховой части пенсии;</w:t>
      </w:r>
    </w:p>
    <w:p>
      <w:pPr>
        <w:pStyle w:val="P4"/>
        <w:ind w:firstLine="709"/>
        <w:contextualSpacing w:val="1"/>
      </w:pPr>
      <w:r>
        <w:t>- обязательное социальное страхование на случай временной нетрудоспособности и в связи с материнством;</w:t>
      </w:r>
    </w:p>
    <w:p>
      <w:pPr>
        <w:pStyle w:val="P4"/>
        <w:ind w:firstLine="709"/>
        <w:contextualSpacing w:val="1"/>
      </w:pPr>
      <w:r>
        <w:t>- обязательное социальное страхование от несчастных случаев на производстве и профессиональных заболеваний.</w:t>
      </w:r>
    </w:p>
    <w:p>
      <w:pPr>
        <w:pStyle w:val="P4"/>
        <w:ind w:firstLine="709"/>
        <w:contextualSpacing w:val="1"/>
      </w:pPr>
      <w: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pPr>
        <w:pStyle w:val="P4"/>
        <w:ind w:firstLine="709"/>
        <w:contextualSpacing w:val="1"/>
      </w:pPr>
      <w:r>
        <w:t>2.2.6.</w:t>
      </w:r>
      <w:r>
        <w:rPr>
          <w:color w:val="000000"/>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P4"/>
        <w:ind w:firstLine="709"/>
        <w:contextualSpacing w:val="1"/>
      </w:pPr>
      <w:r>
        <w:t>Учитывать, что объём учебной нагрузки является обязательным условием для внесения в трудовой договор или дополнительное соглашение к нему.</w:t>
      </w:r>
    </w:p>
    <w:p>
      <w:pPr>
        <w:pStyle w:val="P4"/>
        <w:ind w:firstLine="709"/>
        <w:contextualSpacing w:val="1"/>
      </w:pPr>
      <w:r>
        <w:t>2.2.7.</w:t>
      </w:r>
      <w:r>
        <w:rPr>
          <w:color w:val="000000"/>
        </w:rPr>
        <w:t> </w:t>
      </w:r>
      <w: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pPr>
        <w:pStyle w:val="P4"/>
        <w:ind w:firstLine="709"/>
        <w:contextualSpacing w:val="1"/>
      </w:pPr>
      <w: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pPr>
        <w:pStyle w:val="P4"/>
        <w:ind w:firstLine="709"/>
        <w:contextualSpacing w:val="1"/>
      </w:pPr>
      <w:r>
        <w:t>2.2.8.</w:t>
      </w:r>
      <w:r>
        <w:rPr>
          <w:color w:val="000000"/>
        </w:rPr>
        <w:t> </w:t>
      </w:r>
      <w:r>
        <w:t>При приеме на работу (до подписания трудового договора) знакомить работника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pPr>
        <w:pStyle w:val="P4"/>
        <w:ind w:firstLine="709"/>
        <w:contextualSpacing w:val="1"/>
      </w:pPr>
      <w: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pPr>
        <w:pStyle w:val="P4"/>
        <w:ind w:firstLine="709"/>
        <w:contextualSpacing w:val="1"/>
        <w:rPr>
          <w:b w:val="1"/>
        </w:rPr>
      </w:pPr>
      <w:r>
        <w:t>2.2.9.</w:t>
      </w:r>
      <w:r>
        <w:rPr>
          <w:color w:val="000000"/>
        </w:rPr>
        <w:t> </w:t>
      </w:r>
      <w: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pPr>
        <w:pStyle w:val="P4"/>
        <w:ind w:firstLine="709"/>
        <w:contextualSpacing w:val="1"/>
        <w:rPr>
          <w:strike w:val="1"/>
        </w:rPr>
      </w:pPr>
      <w:r>
        <w:t>Запрещается требовать от работника выполнения работы, не обусловленной трудовым договором (статья 60 ТК РФ).</w:t>
      </w:r>
    </w:p>
    <w:p>
      <w:pPr>
        <w:shd w:val="clear" w:fill="FFFFFF"/>
        <w:tabs>
          <w:tab w:val="left" w:pos="1411" w:leader="none"/>
        </w:tabs>
        <w:ind w:firstLine="709"/>
        <w:contextualSpacing w:val="1"/>
        <w:jc w:val="both"/>
        <w:rPr>
          <w:color w:val="000000"/>
          <w:sz w:val="28"/>
        </w:rPr>
      </w:pPr>
      <w:r>
        <w:rPr>
          <w:color w:val="000000"/>
          <w:sz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ind w:firstLine="709"/>
        <w:contextualSpacing w:val="1"/>
        <w:jc w:val="both"/>
        <w:rPr>
          <w:sz w:val="28"/>
        </w:rPr>
      </w:pPr>
      <w:r>
        <w:rPr>
          <w:sz w:val="28"/>
        </w:rPr>
        <w:t>2.2.10.</w:t>
      </w:r>
      <w:r>
        <w:rPr>
          <w:color w:val="000000"/>
          <w:sz w:val="28"/>
        </w:rPr>
        <w:t> </w:t>
      </w:r>
      <w:r>
        <w:rPr>
          <w:sz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ind w:firstLine="709"/>
        <w:contextualSpacing w:val="1"/>
        <w:jc w:val="both"/>
        <w:rPr>
          <w:sz w:val="28"/>
        </w:rPr>
      </w:pPr>
      <w:r>
        <w:rPr>
          <w:sz w:val="28"/>
        </w:rPr>
        <w:t>2.2.11.</w:t>
      </w:r>
      <w:r>
        <w:rPr>
          <w:color w:val="000000"/>
          <w:sz w:val="28"/>
        </w:rPr>
        <w:t> </w:t>
      </w:r>
      <w:r>
        <w:rPr>
          <w:sz w:val="28"/>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pPr>
        <w:ind w:firstLine="709"/>
        <w:contextualSpacing w:val="1"/>
        <w:jc w:val="both"/>
        <w:rPr>
          <w:sz w:val="28"/>
        </w:rPr>
      </w:pPr>
      <w:r>
        <w:rPr>
          <w:sz w:val="28"/>
        </w:rPr>
        <w:t>1)</w:t>
      </w:r>
      <w:r>
        <w:rPr>
          <w:color w:val="000000"/>
          <w:sz w:val="28"/>
        </w:rPr>
        <w:t> </w:t>
      </w:r>
      <w:r>
        <w:rPr>
          <w:sz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pPr>
        <w:ind w:firstLine="709"/>
        <w:contextualSpacing w:val="1"/>
        <w:jc w:val="both"/>
        <w:rPr>
          <w:sz w:val="28"/>
        </w:rPr>
      </w:pPr>
      <w:r>
        <w:rPr>
          <w:sz w:val="28"/>
        </w:rPr>
        <w:t>2)</w:t>
      </w:r>
      <w:r>
        <w:rPr>
          <w:color w:val="000000"/>
          <w:sz w:val="28"/>
        </w:rPr>
        <w:t> </w:t>
      </w:r>
      <w:r>
        <w:rPr>
          <w:sz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pPr>
        <w:pStyle w:val="P4"/>
        <w:ind w:firstLine="709"/>
        <w:contextualSpacing w:val="1"/>
      </w:pPr>
      <w:r>
        <w:t>3)</w:t>
      </w:r>
      <w:r>
        <w:rPr>
          <w:color w:val="000000"/>
        </w:rPr>
        <w:t> </w:t>
      </w:r>
      <w:r>
        <w:t>при включении в должностные обязанности педагогических работников только следующих обязанностей, связанных с:</w:t>
      </w:r>
    </w:p>
    <w:p>
      <w:pPr>
        <w:pStyle w:val="P4"/>
        <w:ind w:firstLine="709"/>
        <w:contextualSpacing w:val="1"/>
        <w:rPr>
          <w:i w:val="1"/>
        </w:rPr>
      </w:pPr>
      <w:r>
        <w:rPr>
          <w:i w:val="1"/>
        </w:rPr>
        <w:t>-</w:t>
      </w:r>
      <w:r>
        <w:rPr>
          <w:color w:val="000000"/>
        </w:rPr>
        <w:t> </w:t>
      </w:r>
      <w:r>
        <w:rPr>
          <w:i w:val="1"/>
        </w:rPr>
        <w:t>для учителей:</w:t>
      </w:r>
    </w:p>
    <w:p>
      <w:pPr>
        <w:pStyle w:val="P4"/>
        <w:ind w:firstLine="709"/>
        <w:contextualSpacing w:val="1"/>
      </w:pPr>
      <w:r>
        <w:t>а)</w:t>
      </w:r>
      <w:r>
        <w:rPr>
          <w:color w:val="000000"/>
        </w:rPr>
        <w:t> </w:t>
      </w:r>
      <w:r>
        <w:t>участием в разработке рабочих программ предметов, курсов, дисциплин (модулей);</w:t>
      </w:r>
    </w:p>
    <w:p>
      <w:pPr>
        <w:pStyle w:val="P4"/>
        <w:ind w:firstLine="709"/>
        <w:contextualSpacing w:val="1"/>
      </w:pPr>
      <w:r>
        <w:t>б)</w:t>
      </w:r>
      <w:r>
        <w:rPr>
          <w:color w:val="000000"/>
        </w:rPr>
        <w:t> </w:t>
      </w:r>
      <w:r>
        <w:t>ведением журнала и дневников обучающихся в электронной форме;</w:t>
      </w:r>
    </w:p>
    <w:p>
      <w:pPr>
        <w:pStyle w:val="P4"/>
        <w:ind w:firstLine="709"/>
        <w:contextualSpacing w:val="1"/>
        <w:rPr>
          <w:i w:val="1"/>
        </w:rPr>
      </w:pPr>
      <w:r>
        <w:rPr>
          <w:i w:val="1"/>
        </w:rPr>
        <w:t>-</w:t>
      </w:r>
      <w:r>
        <w:rPr>
          <w:color w:val="000000"/>
        </w:rPr>
        <w:t> </w:t>
      </w:r>
      <w:r>
        <w:rPr>
          <w:i w:val="1"/>
        </w:rPr>
        <w:t>для воспитателей:</w:t>
      </w:r>
    </w:p>
    <w:p>
      <w:pPr>
        <w:pStyle w:val="P4"/>
        <w:ind w:firstLine="709"/>
        <w:contextualSpacing w:val="1"/>
      </w:pPr>
      <w:r>
        <w:t>а)</w:t>
      </w:r>
      <w:r>
        <w:rPr>
          <w:color w:val="000000"/>
        </w:rPr>
        <w:t> </w:t>
      </w:r>
      <w:r>
        <w:t>участием в разработке части образовательной программы дошкольного образования, формируемой участниками образовательных отношений;</w:t>
      </w:r>
    </w:p>
    <w:p>
      <w:pPr>
        <w:pStyle w:val="P4"/>
        <w:ind w:firstLine="709"/>
        <w:contextualSpacing w:val="1"/>
      </w:pPr>
      <w:r>
        <w:t>б)</w:t>
      </w:r>
      <w:r>
        <w:rPr>
          <w:color w:val="000000"/>
        </w:rPr>
        <w:t> </w:t>
      </w:r>
      <w:r>
        <w:t>ведением журнала педагогической диагностики (мониторинга);</w:t>
      </w:r>
    </w:p>
    <w:p>
      <w:pPr>
        <w:pStyle w:val="P4"/>
        <w:ind w:firstLine="709"/>
        <w:contextualSpacing w:val="1"/>
        <w:rPr>
          <w:i w:val="1"/>
        </w:rPr>
      </w:pPr>
      <w:r>
        <w:rPr>
          <w:i w:val="1"/>
        </w:rPr>
        <w:t>-</w:t>
      </w:r>
      <w:r>
        <w:rPr>
          <w:color w:val="000000"/>
        </w:rPr>
        <w:t> </w:t>
      </w:r>
      <w:r>
        <w:rPr>
          <w:i w:val="1"/>
        </w:rPr>
        <w:t>для педагогов дополнительного образования:</w:t>
      </w:r>
    </w:p>
    <w:p>
      <w:pPr>
        <w:pStyle w:val="P4"/>
        <w:ind w:firstLine="709"/>
        <w:contextualSpacing w:val="1"/>
      </w:pPr>
      <w:r>
        <w:t>а)</w:t>
      </w:r>
      <w:r>
        <w:rPr>
          <w:color w:val="000000"/>
        </w:rPr>
        <w:t> </w:t>
      </w:r>
      <w:r>
        <w:t>участием в составлении программы учебных занятий;</w:t>
      </w:r>
    </w:p>
    <w:p>
      <w:pPr>
        <w:pStyle w:val="P4"/>
        <w:ind w:firstLine="709"/>
        <w:contextualSpacing w:val="1"/>
      </w:pPr>
      <w:r>
        <w:t>б)</w:t>
      </w:r>
      <w:r>
        <w:rPr>
          <w:color w:val="000000"/>
        </w:rPr>
        <w:t> </w:t>
      </w:r>
      <w:r>
        <w:t>составлением планов учебных занятий;</w:t>
      </w:r>
    </w:p>
    <w:p>
      <w:pPr>
        <w:pStyle w:val="P4"/>
        <w:ind w:firstLine="709"/>
        <w:contextualSpacing w:val="1"/>
      </w:pPr>
      <w:r>
        <w:t>в)</w:t>
      </w:r>
      <w:r>
        <w:rPr>
          <w:color w:val="000000"/>
        </w:rPr>
        <w:t> </w:t>
      </w:r>
      <w:r>
        <w:t xml:space="preserve">ведением журнала в электронной форме; </w:t>
      </w:r>
    </w:p>
    <w:p>
      <w:pPr>
        <w:pStyle w:val="P4"/>
        <w:ind w:firstLine="709"/>
        <w:contextualSpacing w:val="1"/>
        <w:rPr>
          <w:i w:val="1"/>
        </w:rPr>
      </w:pPr>
      <w:r>
        <w:rPr>
          <w:i w:val="1"/>
        </w:rPr>
        <w:t>-</w:t>
      </w:r>
      <w:r>
        <w:rPr>
          <w:color w:val="000000"/>
        </w:rPr>
        <w:t> </w:t>
      </w:r>
      <w:r>
        <w:rPr>
          <w:i w:val="1"/>
        </w:rPr>
        <w:t>для педагогических работников, осуществляющих классное руководство:</w:t>
      </w:r>
    </w:p>
    <w:p>
      <w:pPr>
        <w:pStyle w:val="P4"/>
        <w:ind w:firstLine="709"/>
        <w:contextualSpacing w:val="1"/>
      </w:pPr>
      <w:r>
        <w:t>а)</w:t>
      </w:r>
      <w:r>
        <w:rPr>
          <w:color w:val="000000"/>
        </w:rPr>
        <w:t> </w:t>
      </w:r>
      <w:r>
        <w:t>ведение классного журнала (в электронной либо бумажной форме – без дублирования);</w:t>
      </w:r>
    </w:p>
    <w:p>
      <w:pPr>
        <w:pStyle w:val="P4"/>
        <w:ind w:firstLine="709"/>
        <w:contextualSpacing w:val="1"/>
      </w:pPr>
      <w:r>
        <w:t>б)</w:t>
      </w:r>
      <w:r>
        <w:rPr>
          <w:color w:val="000000"/>
        </w:rPr>
        <w:t> </w:t>
      </w:r>
      <w: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pPr>
        <w:pStyle w:val="P4"/>
        <w:ind w:firstLine="709"/>
        <w:contextualSpacing w:val="1"/>
      </w:pPr>
      <w:r>
        <w:t>4)</w:t>
      </w:r>
      <w:r>
        <w:rPr>
          <w:color w:val="000000"/>
        </w:rPr>
        <w:t> </w:t>
      </w:r>
      <w: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pPr>
        <w:pStyle w:val="P4"/>
        <w:ind w:firstLine="709"/>
        <w:contextualSpacing w:val="1"/>
      </w:pPr>
      <w:r>
        <w:t>2.2.12.</w:t>
      </w:r>
      <w:r>
        <w:rPr>
          <w:color w:val="000000"/>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pPr>
        <w:pStyle w:val="P4"/>
        <w:ind w:firstLine="709"/>
        <w:contextualSpacing w:val="1"/>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P4"/>
        <w:ind w:firstLine="709"/>
        <w:contextualSpacing w:val="1"/>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pPr>
        <w:pStyle w:val="P4"/>
        <w:ind w:firstLine="709"/>
        <w:contextualSpacing w:val="1"/>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P4"/>
        <w:ind w:firstLine="709"/>
      </w:pPr>
      <w:r>
        <w:t>2.2.13.</w:t>
      </w:r>
      <w:r>
        <w:rPr>
          <w:color w:val="000000"/>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jc w:val="both"/>
        <w:rPr>
          <w:sz w:val="28"/>
        </w:rPr>
      </w:pPr>
      <w:r>
        <w:rPr>
          <w:sz w:val="28"/>
        </w:rPr>
        <w:tab/>
        <w:t xml:space="preserve">-  одинокие матери и отцы, воспитывающие ребенка в возрасте до 16 лет;</w:t>
      </w:r>
    </w:p>
    <w:p>
      <w:pPr>
        <w:jc w:val="both"/>
        <w:rPr>
          <w:sz w:val="28"/>
        </w:rPr>
      </w:pPr>
      <w:r>
        <w:rPr>
          <w:sz w:val="28"/>
        </w:rPr>
        <w:tab/>
        <w:t>- родители, имеющие ребенка – инвалида в возрасте до 18 лет;</w:t>
      </w:r>
    </w:p>
    <w:p>
      <w:pPr>
        <w:jc w:val="both"/>
        <w:rPr>
          <w:sz w:val="28"/>
        </w:rPr>
      </w:pPr>
      <w:r>
        <w:rPr>
          <w:sz w:val="28"/>
        </w:rPr>
        <w:tab/>
        <w:t>- проработавшие в организации свыше 10 лет;</w:t>
      </w:r>
    </w:p>
    <w:p>
      <w:pPr>
        <w:jc w:val="both"/>
        <w:rPr>
          <w:sz w:val="28"/>
        </w:rPr>
      </w:pPr>
      <w:r>
        <w:rPr>
          <w:sz w:val="28"/>
        </w:rPr>
        <w:tab/>
        <w:t>- награжденные государственными и (или) ведомственными наградами в связи с педагогической деятельностью;</w:t>
      </w:r>
    </w:p>
    <w:p>
      <w:pPr>
        <w:jc w:val="both"/>
        <w:rPr>
          <w:sz w:val="28"/>
        </w:rPr>
      </w:pPr>
      <w:r>
        <w:rPr>
          <w:sz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pPr>
        <w:jc w:val="both"/>
        <w:rPr>
          <w:sz w:val="28"/>
        </w:rPr>
      </w:pPr>
      <w:r>
        <w:rPr>
          <w:sz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pPr>
        <w:jc w:val="both"/>
        <w:rPr>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P4"/>
        <w:ind w:firstLine="709"/>
        <w:contextualSpacing w:val="1"/>
      </w:pPr>
      <w:r>
        <w:t>2.2.14.</w:t>
      </w:r>
      <w:r>
        <w:rPr>
          <w:color w:val="000000"/>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P4"/>
        <w:ind w:firstLine="709"/>
        <w:contextualSpacing w:val="1"/>
      </w:pPr>
      <w:r>
        <w:t>2.2.15.</w:t>
      </w:r>
      <w:r>
        <w:rPr>
          <w:color w:val="000000"/>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color w:val="000000"/>
        </w:rPr>
        <w:t> </w:t>
      </w:r>
      <w:r>
        <w:t>ТК РФ с работником – членом Профсоюза.</w:t>
      </w:r>
    </w:p>
    <w:p>
      <w:pPr>
        <w:pStyle w:val="P4"/>
        <w:ind w:firstLine="709"/>
        <w:contextualSpacing w:val="1"/>
      </w:pPr>
      <w:r>
        <w:t>2.2.16.</w:t>
      </w:r>
      <w:r>
        <w:rPr>
          <w:color w:val="000000"/>
        </w:rPr>
        <w:t> </w:t>
      </w:r>
      <w:r>
        <w:t>Осуществлять выплаты, предусмотренные статьёй 178</w:t>
      </w:r>
      <w:r>
        <w:rPr>
          <w:color w:val="000000"/>
        </w:rPr>
        <w:t> </w:t>
      </w:r>
      <w:r>
        <w:t>ТК РФ, увольняемым работникам при расторжении трудового договора в связи с ликвидацией организации.</w:t>
      </w:r>
    </w:p>
    <w:p>
      <w:pPr>
        <w:pStyle w:val="P4"/>
        <w:tabs>
          <w:tab w:val="left" w:pos="709" w:leader="none"/>
          <w:tab w:val="left" w:pos="1620" w:leader="none"/>
        </w:tabs>
        <w:ind w:firstLine="709"/>
        <w:contextualSpacing w:val="1"/>
      </w:pPr>
      <w:r>
        <w:t>2.2.17.</w:t>
      </w:r>
      <w:r>
        <w:rPr>
          <w:color w:val="000000"/>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P4"/>
        <w:tabs>
          <w:tab w:val="left" w:pos="709" w:leader="none"/>
          <w:tab w:val="left" w:pos="1620" w:leader="none"/>
        </w:tabs>
        <w:ind w:firstLine="709"/>
        <w:contextualSpacing w:val="1"/>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P4"/>
        <w:tabs>
          <w:tab w:val="left" w:pos="709" w:leader="none"/>
          <w:tab w:val="left" w:pos="1620" w:leader="none"/>
        </w:tabs>
        <w:ind w:firstLine="709"/>
        <w:contextualSpacing w:val="1"/>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P4"/>
        <w:tabs>
          <w:tab w:val="left" w:pos="709" w:leader="none"/>
          <w:tab w:val="left" w:pos="1620" w:leader="none"/>
        </w:tabs>
        <w:ind w:firstLine="709"/>
        <w:contextualSpacing w:val="1"/>
      </w:pPr>
      <w:r>
        <w:t>2.2.18.</w:t>
      </w:r>
      <w:r>
        <w:rPr>
          <w:color w:val="000000"/>
        </w:rPr>
        <w:t> </w:t>
      </w:r>
      <w: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pPr>
        <w:pStyle w:val="P4"/>
        <w:tabs>
          <w:tab w:val="left" w:pos="709" w:leader="none"/>
          <w:tab w:val="left" w:pos="1620" w:leader="none"/>
        </w:tabs>
        <w:ind w:firstLine="709"/>
        <w:contextualSpacing w:val="1"/>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pPr>
        <w:ind w:firstLine="709"/>
        <w:contextualSpacing w:val="1"/>
        <w:jc w:val="both"/>
        <w:rPr>
          <w:color w:val="000000"/>
          <w:sz w:val="28"/>
        </w:rPr>
      </w:pPr>
      <w:r>
        <w:rPr>
          <w:color w:val="000000"/>
          <w:sz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ind w:firstLine="709"/>
        <w:contextualSpacing w:val="1"/>
        <w:jc w:val="both"/>
        <w:rPr>
          <w:sz w:val="28"/>
        </w:rPr>
      </w:pPr>
      <w:r>
        <w:rPr>
          <w:sz w:val="28"/>
        </w:rPr>
        <w:t>2.2.19.</w:t>
      </w:r>
      <w:r>
        <w:rPr>
          <w:color w:val="000000"/>
          <w:sz w:val="28"/>
        </w:rPr>
        <w:t> </w:t>
      </w:r>
      <w:r>
        <w:rPr>
          <w:sz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pPr>
        <w:ind w:firstLine="709"/>
        <w:contextualSpacing w:val="1"/>
        <w:jc w:val="both"/>
        <w:rPr>
          <w:sz w:val="28"/>
        </w:rPr>
      </w:pPr>
      <w:r>
        <w:rPr>
          <w:sz w:val="28"/>
        </w:rPr>
        <w:t>2.2.20.</w:t>
      </w:r>
      <w:r>
        <w:rPr>
          <w:color w:val="000000"/>
          <w:sz w:val="28"/>
        </w:rPr>
        <w:t> </w:t>
      </w:r>
      <w:r>
        <w:rPr>
          <w:sz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ind w:firstLine="709"/>
        <w:contextualSpacing w:val="1"/>
        <w:jc w:val="both"/>
        <w:rPr>
          <w:b w:val="1"/>
          <w:sz w:val="28"/>
        </w:rPr>
      </w:pPr>
      <w:r>
        <w:rPr>
          <w:b w:val="1"/>
          <w:color w:val="000000"/>
          <w:sz w:val="28"/>
        </w:rPr>
        <w:t>2.3. Выборный орган первичной профсоюзной организации обязуется:</w:t>
      </w:r>
    </w:p>
    <w:p>
      <w:pPr>
        <w:pStyle w:val="P34"/>
        <w:spacing w:before="0" w:after="0" w:beforeAutospacing="0" w:afterAutospacing="0"/>
        <w:ind w:firstLine="709"/>
        <w:contextualSpacing w:val="1"/>
        <w:jc w:val="both"/>
        <w:rPr>
          <w:color w:val="000000"/>
          <w:sz w:val="28"/>
        </w:rPr>
      </w:pPr>
      <w:r>
        <w:rPr>
          <w:color w:val="000000"/>
          <w:sz w:val="28"/>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P34"/>
        <w:spacing w:before="0" w:after="0" w:beforeAutospacing="0" w:afterAutospacing="0"/>
        <w:ind w:firstLine="709"/>
        <w:contextualSpacing w:val="1"/>
        <w:jc w:val="both"/>
        <w:rPr>
          <w:color w:val="000000"/>
          <w:sz w:val="28"/>
        </w:rPr>
      </w:pPr>
      <w:r>
        <w:rPr>
          <w:color w:val="000000"/>
          <w:sz w:val="28"/>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pPr>
        <w:pStyle w:val="P34"/>
        <w:spacing w:before="0" w:after="0" w:beforeAutospacing="0" w:afterAutospacing="0"/>
        <w:ind w:firstLine="709"/>
        <w:contextualSpacing w:val="1"/>
        <w:jc w:val="both"/>
        <w:rPr>
          <w:color w:val="000000"/>
          <w:sz w:val="28"/>
        </w:rPr>
      </w:pPr>
      <w:r>
        <w:rPr>
          <w:color w:val="000000"/>
          <w:sz w:val="28"/>
        </w:rPr>
        <w:t xml:space="preserve">2.3.3. Осуществлять контроль за выполнением коллективного договора, </w:t>
      </w:r>
      <w:r>
        <w:rPr>
          <w:sz w:val="28"/>
        </w:rPr>
        <w:t>локальных нормативных актов</w:t>
      </w:r>
      <w:r>
        <w:rPr>
          <w:color w:val="000000"/>
          <w:sz w:val="28"/>
        </w:rPr>
        <w:t>, если они являются приложениями к коллективному договору, как их неотъемлемой частью.</w:t>
      </w:r>
    </w:p>
    <w:p>
      <w:pPr>
        <w:pStyle w:val="P34"/>
        <w:spacing w:before="0" w:after="0" w:beforeAutospacing="0" w:afterAutospacing="0"/>
        <w:ind w:firstLine="709"/>
        <w:contextualSpacing w:val="1"/>
        <w:jc w:val="both"/>
        <w:rPr>
          <w:color w:val="000000"/>
          <w:sz w:val="28"/>
        </w:rPr>
      </w:pPr>
      <w:r>
        <w:rPr>
          <w:color w:val="000000"/>
          <w:sz w:val="28"/>
        </w:rPr>
        <w:t>2.3.4.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pPr>
        <w:pStyle w:val="P34"/>
        <w:spacing w:before="0" w:after="0" w:beforeAutospacing="0" w:afterAutospacing="0"/>
        <w:ind w:firstLine="709"/>
        <w:contextualSpacing w:val="1"/>
        <w:jc w:val="center"/>
        <w:rPr>
          <w:color w:val="000000"/>
          <w:sz w:val="28"/>
        </w:rPr>
      </w:pPr>
    </w:p>
    <w:p>
      <w:pPr>
        <w:pStyle w:val="P4"/>
        <w:ind w:firstLine="709"/>
        <w:contextualSpacing w:val="1"/>
        <w:jc w:val="center"/>
        <w:outlineLvl w:val="0"/>
        <w:rPr>
          <w:b w:val="1"/>
          <w:caps w:val="1"/>
          <w:sz w:val="24"/>
        </w:rPr>
      </w:pPr>
      <w:r>
        <w:rPr>
          <w:b w:val="1"/>
          <w:caps w:val="1"/>
          <w:sz w:val="24"/>
        </w:rPr>
        <w:t>III. рабочее время и время отдыха</w:t>
      </w:r>
    </w:p>
    <w:p>
      <w:pPr>
        <w:pStyle w:val="P4"/>
        <w:ind w:firstLine="709"/>
        <w:contextualSpacing w:val="1"/>
        <w:jc w:val="center"/>
        <w:rPr>
          <w:b w:val="1"/>
        </w:rPr>
      </w:pPr>
    </w:p>
    <w:p>
      <w:pPr>
        <w:pStyle w:val="P4"/>
        <w:ind w:firstLine="709"/>
        <w:contextualSpacing w:val="1"/>
      </w:pPr>
      <w:r>
        <w:t>3.</w:t>
      </w:r>
      <w:r>
        <w:rPr>
          <w:color w:val="000000"/>
        </w:rPr>
        <w:t> </w:t>
      </w:r>
      <w:r>
        <w:t>Стороны пришли к соглашению о том, что:</w:t>
      </w:r>
    </w:p>
    <w:p>
      <w:pPr>
        <w:pStyle w:val="P4"/>
        <w:ind w:firstLine="709"/>
        <w:contextualSpacing w:val="1"/>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pPr>
        <w:pStyle w:val="P32"/>
        <w:ind w:firstLine="709"/>
        <w:contextualSpacing w:val="1"/>
        <w:jc w:val="both"/>
        <w:rPr>
          <w:rFonts w:ascii="Times New Roman" w:hAnsi="Times New Roman"/>
          <w:sz w:val="28"/>
          <w:shd w:val="clear" w:fill="C0C0C0"/>
        </w:rPr>
      </w:pPr>
      <w:r>
        <w:rPr>
          <w:rFonts w:ascii="Times New Roman" w:hAnsi="Times New Roman"/>
          <w:sz w:val="28"/>
        </w:rPr>
        <w:t>3.1.1.</w:t>
      </w:r>
      <w:r>
        <w:rPr>
          <w:color w:val="000000"/>
          <w:sz w:val="28"/>
        </w:rPr>
        <w:t> </w:t>
      </w:r>
      <w:r>
        <w:rPr>
          <w:rFonts w:ascii="Times New Roman" w:hAnsi="Times New Roman"/>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согласованными с выборным органом первичной профсоюзной организации.</w:t>
      </w:r>
    </w:p>
    <w:p>
      <w:pPr>
        <w:pStyle w:val="P4"/>
        <w:ind w:firstLine="709"/>
        <w:contextualSpacing w:val="1"/>
      </w:pPr>
      <w: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pPr>
        <w:ind w:firstLine="709"/>
        <w:contextualSpacing w:val="1"/>
        <w:jc w:val="both"/>
        <w:rPr>
          <w:sz w:val="28"/>
        </w:rPr>
      </w:pPr>
      <w:r>
        <w:rPr>
          <w:sz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pPr>
        <w:ind w:firstLine="709"/>
        <w:contextualSpacing w:val="1"/>
        <w:jc w:val="both"/>
        <w:rPr>
          <w:sz w:val="28"/>
        </w:rPr>
      </w:pPr>
      <w:r>
        <w:rPr>
          <w:sz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pPr>
        <w:pStyle w:val="P4"/>
        <w:ind w:firstLine="709"/>
        <w:contextualSpacing w:val="1"/>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в том числе:</w:t>
      </w:r>
    </w:p>
    <w:p>
      <w:pPr>
        <w:pStyle w:val="P4"/>
        <w:ind w:firstLine="709"/>
        <w:contextualSpacing w:val="1"/>
      </w:pPr>
      <w:r>
        <w:t>а) по взаимному согласию сторон;</w:t>
      </w:r>
    </w:p>
    <w:p>
      <w:pPr>
        <w:pStyle w:val="P4"/>
        <w:ind w:firstLine="709"/>
        <w:contextualSpacing w:val="1"/>
      </w:pPr>
      <w:r>
        <w:t>б) по инициативе работодателя в случаях:</w:t>
      </w:r>
    </w:p>
    <w:p>
      <w:pPr>
        <w:pStyle w:val="P4"/>
        <w:ind w:firstLine="709"/>
        <w:contextualSpacing w:val="1"/>
        <w:rPr>
          <w:strike w:val="1"/>
        </w:rPr>
      </w:pPr>
      <w:r>
        <w:t>— уменьшения количества часов по учебным планам и программам, сокращения количества классов (групп);</w:t>
      </w:r>
    </w:p>
    <w:p>
      <w:pPr>
        <w:pStyle w:val="P4"/>
        <w:ind w:firstLine="709"/>
        <w:contextualSpacing w:val="1"/>
      </w:pPr>
      <w:r>
        <w:t>— восстановления на работе учителя, ранее выполнявшего эту учебную нагрузку;</w:t>
      </w:r>
    </w:p>
    <w:p>
      <w:pPr>
        <w:pStyle w:val="P4"/>
        <w:ind w:firstLine="709"/>
        <w:contextualSpacing w:val="1"/>
      </w:pPr>
      <w:r>
        <w:t>— возвращения на работу женщины, прервавшей отпуск по уходу за ребёнком до достижения им возраста трех лет, или после окончания этого отпуска.</w:t>
      </w:r>
    </w:p>
    <w:p>
      <w:pPr>
        <w:ind w:firstLine="709"/>
        <w:contextualSpacing w:val="1"/>
        <w:jc w:val="both"/>
        <w:rPr>
          <w:sz w:val="28"/>
        </w:rPr>
      </w:pPr>
      <w:r>
        <w:rPr>
          <w:sz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ind w:firstLine="709"/>
        <w:contextualSpacing w:val="1"/>
        <w:jc w:val="both"/>
        <w:rPr>
          <w:sz w:val="28"/>
        </w:rPr>
      </w:pPr>
      <w:r>
        <w:rPr>
          <w:sz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ind w:firstLine="709"/>
        <w:contextualSpacing w:val="1"/>
        <w:jc w:val="both"/>
        <w:rPr>
          <w:sz w:val="28"/>
        </w:rPr>
      </w:pPr>
      <w:r>
        <w:rPr>
          <w:sz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P4"/>
        <w:ind w:firstLine="709"/>
        <w:contextualSpacing w:val="1"/>
      </w:pPr>
      <w: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pPr>
        <w:pStyle w:val="P4"/>
        <w:ind w:firstLine="709"/>
        <w:contextualSpacing w:val="1"/>
      </w:pPr>
      <w: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pPr>
        <w:pStyle w:val="P4"/>
        <w:ind w:firstLine="709"/>
        <w:contextualSpacing w:val="1"/>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P4"/>
        <w:ind w:firstLine="709"/>
        <w:contextualSpacing w:val="1"/>
      </w:pPr>
      <w:r>
        <w:t>3.1.4.</w:t>
      </w:r>
      <w:r>
        <w:rPr>
          <w:color w:val="000000"/>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P4"/>
        <w:ind w:firstLine="709"/>
        <w:contextualSpacing w:val="1"/>
        <w:rPr>
          <w:color w:val="000000"/>
        </w:rPr>
      </w:pPr>
      <w:r>
        <w:t>3.1.5.</w:t>
      </w:r>
      <w:r>
        <w:rPr>
          <w:color w:val="000000"/>
        </w:rPr>
        <w:t xml:space="preserve"> 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t>При этом заработная плата выплачивается в том же размере, что и при полной рабочей неделе</w:t>
      </w:r>
      <w:r>
        <w:rPr>
          <w:color w:val="000000"/>
        </w:rPr>
        <w:t>.</w:t>
      </w:r>
    </w:p>
    <w:p>
      <w:pPr>
        <w:pStyle w:val="P4"/>
        <w:ind w:firstLine="709"/>
        <w:contextualSpacing w:val="1"/>
        <w:rPr>
          <w:color w:val="000000"/>
        </w:rPr>
      </w:pPr>
      <w:r>
        <w:rPr>
          <w:color w:val="000000"/>
        </w:rPr>
        <w:t>3.1.6. 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P4"/>
        <w:ind w:firstLine="709"/>
        <w:contextualSpacing w:val="1"/>
        <w:rPr>
          <w:strike w:val="1"/>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pPr>
        <w:pStyle w:val="P5"/>
        <w:spacing w:lineRule="auto" w:line="240" w:after="0" w:beforeAutospacing="0" w:afterAutospacing="0"/>
        <w:ind w:firstLine="709" w:left="0"/>
        <w:contextualSpacing w:val="1"/>
        <w:jc w:val="both"/>
        <w:rPr>
          <w:sz w:val="28"/>
        </w:rPr>
      </w:pPr>
      <w:r>
        <w:rPr>
          <w:sz w:val="28"/>
        </w:rPr>
        <w:t>3.1.8.</w:t>
      </w:r>
      <w:r>
        <w:rPr>
          <w:color w:val="000000"/>
          <w:sz w:val="28"/>
        </w:rPr>
        <w:t> </w:t>
      </w:r>
      <w:r>
        <w:rPr>
          <w:sz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pPr>
        <w:pStyle w:val="P4"/>
        <w:ind w:firstLine="709"/>
        <w:contextualSpacing w:val="1"/>
      </w:pPr>
      <w:r>
        <w:t>3.1.9.</w:t>
      </w:r>
      <w:r>
        <w:rPr>
          <w:color w:val="000000"/>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P4"/>
        <w:ind w:firstLine="709"/>
        <w:contextualSpacing w:val="1"/>
      </w:pPr>
      <w:r>
        <w:t xml:space="preserve">Режим рабочего времени работников в течение недели </w:t>
      </w:r>
      <w:r>
        <w:rPr>
          <w:i w:val="1"/>
        </w:rPr>
        <w:t>(шестидневная или пятидневная)</w:t>
      </w:r>
      <w:r>
        <w:t xml:space="preserve"> с </w:t>
      </w:r>
      <w:r>
        <w:rPr>
          <w:i w:val="1"/>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(недели),устанавливается правилами внутреннего трудового распорядка, расписанием учебных занятий.</w:t>
      </w:r>
    </w:p>
    <w:p>
      <w:pPr>
        <w:pStyle w:val="P4"/>
        <w:ind w:firstLine="709"/>
        <w:contextualSpacing w:val="1"/>
      </w:pPr>
      <w:r>
        <w:t>Общим выходным днем является воскресенье.</w:t>
      </w:r>
    </w:p>
    <w:p>
      <w:pPr>
        <w:tabs>
          <w:tab w:val="left" w:pos="7230" w:leader="none"/>
        </w:tabs>
        <w:ind w:firstLine="709"/>
        <w:contextualSpacing w:val="1"/>
        <w:jc w:val="both"/>
        <w:rPr>
          <w:sz w:val="28"/>
        </w:rPr>
      </w:pPr>
      <w:r>
        <w:rPr>
          <w:sz w:val="28"/>
        </w:rPr>
        <w:t>3.1.10.</w:t>
      </w:r>
      <w:r>
        <w:rPr>
          <w:color w:val="000000"/>
          <w:sz w:val="28"/>
        </w:rPr>
        <w:t> </w:t>
      </w:r>
      <w:r>
        <w:rPr>
          <w:sz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tabs>
          <w:tab w:val="left" w:pos="7230" w:leader="none"/>
        </w:tabs>
        <w:ind w:firstLine="709"/>
        <w:contextualSpacing w:val="1"/>
        <w:jc w:val="both"/>
        <w:rPr>
          <w:sz w:val="28"/>
        </w:rPr>
      </w:pPr>
      <w:r>
        <w:rPr>
          <w:sz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w:t>
      </w:r>
    </w:p>
    <w:p>
      <w:pPr>
        <w:pStyle w:val="P4"/>
        <w:ind w:firstLine="709"/>
        <w:contextualSpacing w:val="1"/>
      </w:pPr>
      <w:r>
        <w:t>3.1.11.</w:t>
      </w:r>
      <w:r>
        <w:rPr>
          <w:color w:val="000000"/>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P4"/>
        <w:ind w:firstLine="709"/>
        <w:contextualSpacing w:val="1"/>
      </w:pPr>
      <w: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P4"/>
        <w:ind w:firstLine="709"/>
        <w:contextualSpacing w:val="1"/>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P4"/>
        <w:ind w:firstLine="709"/>
        <w:contextualSpacing w:val="1"/>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pStyle w:val="P4"/>
        <w:ind w:firstLine="709"/>
        <w:contextualSpacing w:val="1"/>
      </w:pPr>
      <w: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tabs>
          <w:tab w:val="left" w:pos="7230" w:leader="none"/>
        </w:tabs>
        <w:ind w:firstLine="709"/>
        <w:contextualSpacing w:val="1"/>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P4"/>
        <w:ind w:firstLine="709"/>
        <w:contextualSpacing w:val="1"/>
      </w:pPr>
      <w:r>
        <w:t>3.1.12.</w:t>
      </w:r>
      <w:r>
        <w:rPr>
          <w:color w:val="000000"/>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P4"/>
        <w:ind w:firstLine="709"/>
        <w:contextualSpacing w:val="1"/>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P4"/>
        <w:ind w:firstLine="709"/>
        <w:contextualSpacing w:val="1"/>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P4"/>
        <w:ind w:firstLine="709"/>
        <w:contextualSpacing w:val="1"/>
      </w:pPr>
      <w:r>
        <w:t>3.1.13.</w:t>
      </w:r>
      <w:r>
        <w:rPr>
          <w:color w:val="000000"/>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P4"/>
        <w:ind w:firstLine="709"/>
        <w:contextualSpacing w:val="1"/>
      </w:pPr>
      <w:r>
        <w:t>3.1.14.</w:t>
      </w:r>
      <w:r>
        <w:rPr>
          <w:color w:val="000000"/>
        </w:rPr>
        <w:t> </w:t>
      </w:r>
      <w: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P4"/>
        <w:ind w:firstLine="709"/>
        <w:contextualSpacing w:val="1"/>
      </w:pPr>
      <w: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ind w:firstLine="709"/>
        <w:contextualSpacing w:val="1"/>
        <w:jc w:val="both"/>
      </w:pPr>
      <w:r>
        <w:rPr>
          <w:sz w:val="28"/>
        </w:rPr>
        <w:t>3.1.15.</w:t>
      </w:r>
      <w:r>
        <w:rPr>
          <w:color w:val="000000"/>
          <w:sz w:val="28"/>
        </w:rPr>
        <w:t> </w:t>
      </w:r>
      <w:r>
        <w:rPr>
          <w:sz w:val="28"/>
        </w:rPr>
        <w:t>Педагогическим работникам предоставляется ежегодный основной удлинённый оплачиваемый отпуск, продолжительностью__</w:t>
      </w:r>
      <w:r>
        <w:rPr>
          <w:sz w:val="28"/>
          <w:u w:val="single"/>
        </w:rPr>
        <w:t>56</w:t>
      </w:r>
      <w:r>
        <w:rPr>
          <w:sz w:val="28"/>
        </w:rPr>
        <w:t>__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pStyle w:val="P4"/>
        <w:ind w:firstLine="709"/>
        <w:contextualSpacing w:val="1"/>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pPr>
        <w:pStyle w:val="P4"/>
        <w:ind w:firstLine="709"/>
        <w:contextualSpacing w:val="1"/>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pPr>
        <w:pStyle w:val="P4"/>
        <w:ind w:firstLine="709"/>
        <w:contextualSpacing w:val="1"/>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P4"/>
        <w:ind w:firstLine="709"/>
        <w:contextualSpacing w:val="1"/>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P4"/>
        <w:ind w:firstLine="709"/>
        <w:contextualSpacing w:val="1"/>
      </w:pPr>
      <w:r>
        <w:t>О времени начала отпуска работник должен быть письменно извещен не позднее, чем за две недели до его начала.</w:t>
      </w:r>
    </w:p>
    <w:p>
      <w:pPr>
        <w:pStyle w:val="P4"/>
        <w:ind w:firstLine="709"/>
        <w:contextualSpacing w:val="1"/>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P4"/>
        <w:ind w:firstLine="709"/>
        <w:contextualSpacing w:val="1"/>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P4"/>
        <w:ind w:firstLine="709"/>
      </w:pPr>
      <w:r>
        <w:t>3.1.16.</w:t>
      </w:r>
      <w:r>
        <w:rPr>
          <w:color w:val="000000"/>
        </w:rPr>
        <w:t> </w:t>
      </w:r>
      <w:r>
        <w:t>В соответствии с законодательством работникам предоставляются ежегодные дополнительные оплачиваемые отпуска:</w:t>
      </w:r>
    </w:p>
    <w:p>
      <w:pPr>
        <w:jc w:val="both"/>
        <w:rPr>
          <w:sz w:val="28"/>
        </w:rPr>
      </w:pPr>
      <w:r>
        <w:rPr>
          <w:sz w:val="28"/>
        </w:rPr>
        <w:t xml:space="preserve"> Ежегодный дополнительный оплачиваемый отпуск предоставляется работникам, условия труда на рабочих местах которые по результатам специальной оценки условий труда отнесены к вредным условиям труда 2,3, или 4 степени, либо опасным условиям труда в соответствии со статьей 117  Трудового кодекса РФ и законодательством:</w:t>
      </w:r>
    </w:p>
    <w:p>
      <w:pPr>
        <w:jc w:val="both"/>
        <w:rPr>
          <w:sz w:val="28"/>
        </w:rPr>
      </w:pPr>
      <w:r>
        <w:rPr>
          <w:sz w:val="28"/>
        </w:rPr>
        <w:t>- поварам (постоянно работающим у плиты)</w:t>
      </w:r>
    </w:p>
    <w:p>
      <w:pPr>
        <w:jc w:val="both"/>
        <w:rPr>
          <w:sz w:val="28"/>
        </w:rPr>
      </w:pPr>
      <w:r>
        <w:rPr>
          <w:sz w:val="28"/>
        </w:rPr>
        <w:t xml:space="preserve">- уборщикам  служебных и производственных помещений, занятых уборкой  наружных общественных санузлов – 6 дней;</w:t>
      </w:r>
    </w:p>
    <w:p>
      <w:pPr>
        <w:jc w:val="both"/>
        <w:rPr>
          <w:sz w:val="28"/>
        </w:rPr>
      </w:pPr>
      <w:r>
        <w:rPr>
          <w:sz w:val="28"/>
        </w:rPr>
        <w:t>- секретарям – 6 рабочих дней;</w:t>
      </w:r>
    </w:p>
    <w:p>
      <w:pPr>
        <w:jc w:val="both"/>
        <w:rPr>
          <w:sz w:val="28"/>
        </w:rPr>
      </w:pPr>
      <w:r>
        <w:rPr>
          <w:sz w:val="28"/>
        </w:rPr>
        <w:t>- учителям информатики – 6 рабочих дней;</w:t>
      </w:r>
    </w:p>
    <w:p>
      <w:pPr>
        <w:jc w:val="both"/>
        <w:rPr>
          <w:sz w:val="28"/>
        </w:rPr>
      </w:pPr>
      <w:r>
        <w:rPr>
          <w:sz w:val="28"/>
        </w:rPr>
        <w:t>- библиотекарю – 6 рабочих дней;</w:t>
      </w:r>
    </w:p>
    <w:p>
      <w:pPr>
        <w:pStyle w:val="P4"/>
        <w:ind w:firstLine="709"/>
      </w:pPr>
      <w:r>
        <w:t>- лаборанту – 3 рабочих дня;</w:t>
      </w:r>
    </w:p>
    <w:p>
      <w:pPr>
        <w:ind w:firstLine="705"/>
        <w:jc w:val="both"/>
        <w:rPr>
          <w:sz w:val="28"/>
        </w:rPr>
      </w:pPr>
      <w:r>
        <w:rPr>
          <w:sz w:val="28"/>
        </w:rPr>
        <w:t>- за работу с вредными условиями труда;</w:t>
      </w:r>
    </w:p>
    <w:p>
      <w:pPr>
        <w:ind w:firstLine="705"/>
        <w:jc w:val="both"/>
        <w:rPr>
          <w:sz w:val="28"/>
        </w:rPr>
      </w:pPr>
      <w:r>
        <w:rPr>
          <w:sz w:val="28"/>
        </w:rPr>
        <w:t>- за ненормированный рабочий день;</w:t>
      </w:r>
    </w:p>
    <w:p>
      <w:pPr>
        <w:ind w:firstLine="705"/>
        <w:jc w:val="both"/>
        <w:rPr>
          <w:sz w:val="28"/>
        </w:rPr>
      </w:pPr>
      <w:r>
        <w:rPr>
          <w:sz w:val="28"/>
        </w:rPr>
        <w:t>- за особый характер работы;</w:t>
      </w:r>
    </w:p>
    <w:p>
      <w:pPr>
        <w:ind w:firstLine="705"/>
        <w:jc w:val="both"/>
        <w:rPr>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ind w:firstLine="709"/>
        <w:contextualSpacing w:val="1"/>
        <w:jc w:val="both"/>
        <w:rPr>
          <w:sz w:val="28"/>
        </w:rPr>
      </w:pPr>
      <w:r>
        <w:rPr>
          <w:sz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pPr>
        <w:pStyle w:val="P4"/>
        <w:ind w:firstLine="709"/>
        <w:contextualSpacing w:val="1"/>
      </w:pPr>
      <w:r>
        <w:t>3.1.17.</w:t>
      </w:r>
      <w:r>
        <w:rPr>
          <w:color w:val="000000"/>
        </w:rPr>
        <w:t> </w:t>
      </w: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pPr>
        <w:pStyle w:val="P4"/>
        <w:ind w:firstLine="709"/>
        <w:contextualSpacing w:val="1"/>
      </w:pPr>
      <w:r>
        <w:t>3.1.18.</w:t>
      </w:r>
      <w:r>
        <w:rPr>
          <w:color w:val="000000"/>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P4"/>
        <w:ind w:firstLine="709"/>
        <w:contextualSpacing w:val="1"/>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ind w:firstLine="709"/>
        <w:contextualSpacing w:val="1"/>
        <w:jc w:val="both"/>
        <w:rPr>
          <w:sz w:val="28"/>
        </w:rPr>
      </w:pPr>
      <w:r>
        <w:rPr>
          <w:sz w:val="28"/>
        </w:rPr>
        <w:t>3.1.19.</w:t>
      </w:r>
      <w:r>
        <w:rPr>
          <w:color w:val="000000"/>
          <w:sz w:val="28"/>
        </w:rPr>
        <w:t> </w:t>
      </w:r>
      <w:r>
        <w:rPr>
          <w:sz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ind w:firstLine="709"/>
        <w:contextualSpacing w:val="1"/>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ind w:firstLine="709"/>
        <w:contextualSpacing w:val="1"/>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pPr>
        <w:ind w:firstLine="709"/>
        <w:contextualSpacing w:val="1"/>
        <w:jc w:val="both"/>
        <w:rPr>
          <w:sz w:val="28"/>
        </w:rPr>
      </w:pPr>
      <w:r>
        <w:rPr>
          <w:sz w:val="28"/>
        </w:rPr>
        <w:t>-</w:t>
      </w:r>
      <w:r>
        <w:rPr>
          <w:color w:val="000000"/>
          <w:sz w:val="28"/>
        </w:rPr>
        <w:t> </w:t>
      </w:r>
      <w:r>
        <w:rPr>
          <w:sz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ind w:firstLine="709"/>
        <w:contextualSpacing w:val="1"/>
        <w:jc w:val="both"/>
        <w:rPr>
          <w:sz w:val="28"/>
        </w:rPr>
      </w:pPr>
      <w:r>
        <w:rPr>
          <w:sz w:val="28"/>
        </w:rPr>
        <w:t>-</w:t>
      </w:r>
      <w:r>
        <w:rPr>
          <w:color w:val="000000"/>
          <w:sz w:val="28"/>
        </w:rPr>
        <w:t> </w:t>
      </w:r>
      <w:r>
        <w:rPr>
          <w:sz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P4"/>
        <w:ind w:firstLine="709"/>
        <w:contextualSpacing w:val="1"/>
      </w:pPr>
      <w:r>
        <w:t>3.1.20.</w:t>
      </w:r>
      <w:r>
        <w:rPr>
          <w:color w:val="000000"/>
        </w:rPr>
        <w:t> </w:t>
      </w:r>
      <w:r>
        <w:t>Исчисление среднего заработка для оплаты ежегодного отпуска производится в соответствии со статьёй 139 ТК РФ.</w:t>
      </w:r>
    </w:p>
    <w:p>
      <w:pPr>
        <w:pStyle w:val="P4"/>
        <w:ind w:firstLine="709"/>
        <w:contextualSpacing w:val="1"/>
      </w:pPr>
      <w:r>
        <w:t>3.1.21. Педагогические работники образовательного учреждения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РФ от 31 мая 2016 года № 644.</w:t>
      </w:r>
    </w:p>
    <w:p>
      <w:pPr>
        <w:pStyle w:val="P4"/>
        <w:ind w:firstLine="709"/>
        <w:contextualSpacing w:val="1"/>
      </w:pPr>
      <w:r>
        <w:t>3.1.22.</w:t>
      </w:r>
      <w:r>
        <w:rPr>
          <w:color w:val="000000"/>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P4"/>
        <w:ind w:firstLine="709"/>
        <w:contextualSpacing w:val="1"/>
      </w:pPr>
      <w:r>
        <w:t>3.2.</w:t>
      </w:r>
      <w:r>
        <w:rPr>
          <w:color w:val="000000"/>
        </w:rPr>
        <w:t> </w:t>
      </w:r>
      <w:r>
        <w:t>Выборный орган первичной профсоюзной организации обязуется:</w:t>
      </w:r>
    </w:p>
    <w:p>
      <w:pPr>
        <w:pStyle w:val="P4"/>
        <w:ind w:firstLine="709"/>
        <w:contextualSpacing w:val="1"/>
      </w:pPr>
      <w:r>
        <w:t>3.2.1.</w:t>
      </w:r>
      <w:r>
        <w:rPr>
          <w:color w:val="000000"/>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P4"/>
        <w:ind w:firstLine="709"/>
        <w:contextualSpacing w:val="1"/>
      </w:pPr>
      <w:r>
        <w:t>3.2.2.</w:t>
      </w:r>
      <w:r>
        <w:rPr>
          <w:color w:val="000000"/>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P4"/>
        <w:ind w:firstLine="709"/>
        <w:contextualSpacing w:val="1"/>
      </w:pPr>
      <w:r>
        <w:t>3.2.3.</w:t>
      </w:r>
      <w:r>
        <w:rPr>
          <w:color w:val="000000"/>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pPr>
        <w:pStyle w:val="P4"/>
        <w:ind w:firstLine="709"/>
        <w:contextualSpacing w:val="1"/>
        <w:jc w:val="center"/>
        <w:outlineLvl w:val="0"/>
        <w:rPr>
          <w:b w:val="1"/>
          <w:caps w:val="1"/>
        </w:rPr>
      </w:pPr>
    </w:p>
    <w:p>
      <w:pPr>
        <w:pStyle w:val="P4"/>
        <w:ind w:firstLine="709"/>
        <w:contextualSpacing w:val="1"/>
        <w:jc w:val="center"/>
        <w:outlineLvl w:val="0"/>
        <w:rPr>
          <w:b w:val="1"/>
          <w:caps w:val="1"/>
          <w:sz w:val="24"/>
        </w:rPr>
      </w:pPr>
      <w:r>
        <w:rPr>
          <w:b w:val="1"/>
          <w:caps w:val="1"/>
          <w:sz w:val="24"/>
        </w:rPr>
        <w:t>IV. Оплата и нормирование труда</w:t>
      </w:r>
    </w:p>
    <w:p>
      <w:pPr>
        <w:pStyle w:val="P23"/>
        <w:ind w:firstLine="709"/>
        <w:contextualSpacing w:val="1"/>
        <w:jc w:val="center"/>
        <w:rPr>
          <w:rFonts w:ascii="Times New Roman" w:hAnsi="Times New Roman"/>
          <w:sz w:val="28"/>
        </w:rPr>
      </w:pPr>
    </w:p>
    <w:p>
      <w:pPr>
        <w:pStyle w:val="P23"/>
        <w:ind w:firstLine="709"/>
        <w:contextualSpacing w:val="1"/>
        <w:jc w:val="both"/>
        <w:rPr>
          <w:rFonts w:ascii="Times New Roman" w:hAnsi="Times New Roman"/>
          <w:sz w:val="28"/>
        </w:rPr>
      </w:pPr>
      <w:r>
        <w:rPr>
          <w:rFonts w:ascii="Times New Roman" w:hAnsi="Times New Roman"/>
          <w:sz w:val="28"/>
        </w:rPr>
        <w:t>4.1.</w:t>
      </w:r>
      <w:r>
        <w:rPr>
          <w:color w:val="000000"/>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P23"/>
        <w:ind w:firstLine="709"/>
        <w:contextualSpacing w:val="1"/>
        <w:jc w:val="both"/>
        <w:rPr>
          <w:rFonts w:ascii="Times New Roman" w:hAnsi="Times New Roman"/>
          <w:sz w:val="28"/>
        </w:rPr>
      </w:pPr>
      <w:r>
        <w:rPr>
          <w:rFonts w:ascii="Times New Roman" w:hAnsi="Times New Roman"/>
          <w:sz w:val="28"/>
        </w:rPr>
        <w:t>4.1.1.</w:t>
      </w:r>
      <w:r>
        <w:rPr>
          <w:color w:val="000000"/>
          <w:sz w:val="28"/>
        </w:rPr>
        <w:t> </w:t>
      </w:r>
      <w:r>
        <w:rPr>
          <w:rFonts w:ascii="Times New Roman" w:hAnsi="Times New Roman"/>
          <w:sz w:val="28"/>
        </w:rPr>
        <w:t>Днями выплаты заработной платы являются:</w:t>
      </w:r>
    </w:p>
    <w:p>
      <w:pPr>
        <w:pStyle w:val="P23"/>
        <w:ind w:firstLine="709"/>
        <w:contextualSpacing w:val="1"/>
        <w:jc w:val="both"/>
        <w:rPr>
          <w:rFonts w:ascii="Times New Roman" w:hAnsi="Times New Roman"/>
          <w:sz w:val="28"/>
        </w:rPr>
      </w:pPr>
      <w:r>
        <w:rPr>
          <w:rFonts w:ascii="Times New Roman" w:hAnsi="Times New Roman"/>
          <w:sz w:val="28"/>
        </w:rPr>
        <w:t>* за первую половину месяца – 5 числа каждого месяца;</w:t>
      </w:r>
    </w:p>
    <w:p>
      <w:pPr>
        <w:pStyle w:val="P23"/>
        <w:ind w:firstLine="709"/>
        <w:contextualSpacing w:val="1"/>
        <w:jc w:val="both"/>
        <w:rPr>
          <w:rFonts w:ascii="Times New Roman" w:hAnsi="Times New Roman"/>
          <w:sz w:val="28"/>
        </w:rPr>
      </w:pPr>
      <w:r>
        <w:rPr>
          <w:rFonts w:ascii="Times New Roman" w:hAnsi="Times New Roman"/>
          <w:sz w:val="28"/>
        </w:rPr>
        <w:t>* за вторую половину месяца – 20 числа каждого месяца, следующего за расчетным периодом.</w:t>
      </w:r>
    </w:p>
    <w:p>
      <w:pPr>
        <w:pStyle w:val="P23"/>
        <w:ind w:firstLine="709"/>
        <w:contextualSpacing w:val="1"/>
        <w:jc w:val="both"/>
        <w:rPr>
          <w:rFonts w:ascii="Times New Roman" w:hAnsi="Times New Roman"/>
          <w:sz w:val="28"/>
        </w:rPr>
      </w:pP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pPr>
        <w:pStyle w:val="P23"/>
        <w:ind w:firstLine="709"/>
        <w:contextualSpacing w:val="1"/>
        <w:jc w:val="both"/>
        <w:rPr>
          <w:rFonts w:ascii="Times New Roman" w:hAnsi="Times New Roman"/>
          <w:sz w:val="28"/>
        </w:rPr>
      </w:pPr>
      <w:r>
        <w:rPr>
          <w:rFonts w:ascii="Times New Roman" w:hAnsi="Times New Roman"/>
          <w:sz w:val="28"/>
        </w:rPr>
        <w:t>4.1.2.</w:t>
      </w:r>
      <w:r>
        <w:rPr>
          <w:color w:val="000000"/>
          <w:sz w:val="28"/>
        </w:rPr>
        <w:t> </w:t>
      </w:r>
      <w:r>
        <w:rPr>
          <w:rFonts w:ascii="Times New Roman" w:hAnsi="Times New Roman"/>
          <w:sz w:val="28"/>
        </w:rPr>
        <w:t>При выплате заработной платы работнику вручается расчётный листок, с указанием:</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составных частей заработной платы, причитающейся ему за соответствующий период;</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ind w:firstLine="709"/>
        <w:contextualSpacing w:val="1"/>
        <w:jc w:val="both"/>
        <w:rPr>
          <w:sz w:val="28"/>
        </w:rPr>
      </w:pPr>
      <w:r>
        <w:rPr>
          <w:sz w:val="28"/>
        </w:rPr>
        <w:t>-</w:t>
      </w:r>
      <w:r>
        <w:rPr>
          <w:color w:val="000000"/>
          <w:sz w:val="28"/>
        </w:rPr>
        <w:t> </w:t>
      </w:r>
      <w:r>
        <w:rPr>
          <w:sz w:val="28"/>
        </w:rPr>
        <w:t>размеров и оснований произведенных удержаний;</w:t>
      </w:r>
    </w:p>
    <w:p>
      <w:pPr>
        <w:ind w:firstLine="709"/>
        <w:contextualSpacing w:val="1"/>
        <w:jc w:val="both"/>
        <w:rPr>
          <w:sz w:val="28"/>
        </w:rPr>
      </w:pPr>
      <w:r>
        <w:rPr>
          <w:sz w:val="28"/>
        </w:rPr>
        <w:t>-</w:t>
      </w:r>
      <w:r>
        <w:rPr>
          <w:color w:val="000000"/>
          <w:sz w:val="28"/>
        </w:rPr>
        <w:t> </w:t>
      </w:r>
      <w:r>
        <w:rPr>
          <w:sz w:val="28"/>
        </w:rPr>
        <w:t>общей денежной суммы, подлежащей выплате.</w:t>
      </w:r>
    </w:p>
    <w:p>
      <w:pPr>
        <w:ind w:firstLine="709"/>
        <w:contextualSpacing w:val="1"/>
        <w:jc w:val="both"/>
        <w:rPr>
          <w:sz w:val="28"/>
        </w:rPr>
      </w:pPr>
      <w:r>
        <w:rPr>
          <w:sz w:val="28"/>
        </w:rPr>
        <w:t>Форма расчётного листка утверждается работодателем с учётом мнения выборного органа первичной профсоюзной организации.</w:t>
      </w:r>
    </w:p>
    <w:p>
      <w:pPr>
        <w:ind w:firstLine="709"/>
        <w:contextualSpacing w:val="1"/>
        <w:jc w:val="both"/>
        <w:rPr>
          <w:sz w:val="28"/>
        </w:rPr>
      </w:pPr>
      <w:r>
        <w:rPr>
          <w:sz w:val="28"/>
        </w:rPr>
        <w:t>4.1.3.</w:t>
      </w:r>
      <w:r>
        <w:rPr>
          <w:color w:val="000000"/>
          <w:sz w:val="28"/>
        </w:rPr>
        <w:t> </w:t>
      </w:r>
      <w:r>
        <w:rPr>
          <w:sz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ind w:firstLine="709"/>
        <w:contextualSpacing w:val="1"/>
        <w:jc w:val="both"/>
        <w:rPr>
          <w:sz w:val="28"/>
        </w:rPr>
      </w:pPr>
      <w:r>
        <w:rPr>
          <w:sz w:val="28"/>
        </w:rPr>
        <w:t>Расходы по перечислению заработной платы в кредитную организацию несет работодатель.</w:t>
      </w:r>
    </w:p>
    <w:p>
      <w:pPr>
        <w:ind w:firstLine="709"/>
        <w:contextualSpacing w:val="1"/>
        <w:jc w:val="both"/>
        <w:rPr>
          <w:sz w:val="28"/>
        </w:rPr>
      </w:pPr>
      <w:r>
        <w:rPr>
          <w:sz w:val="28"/>
        </w:rPr>
        <w:t>4.1.4. Работник обязан получать расчетный листок на руки.</w:t>
      </w:r>
    </w:p>
    <w:p>
      <w:pPr>
        <w:ind w:firstLine="709"/>
        <w:contextualSpacing w:val="1"/>
        <w:jc w:val="both"/>
        <w:rPr>
          <w:sz w:val="28"/>
        </w:rPr>
      </w:pPr>
      <w:r>
        <w:rPr>
          <w:sz w:val="28"/>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hd w:val="clear" w:fill="FFFF00"/>
        </w:rPr>
        <w:t xml:space="preserve">Постановлением Исполнительного комитета Аксубаевского муниципального района Республики Татарстан от 25.06.2018 № 336 «Об условиях оплаты труда работников муниципальных образовательных учреждений Аксубаевского муниципального района Республики Татарстан», Положением об оплате труда работников МБОУ «Старокиязлинская ООШ </w:t>
      </w:r>
      <w:bookmarkStart w:id="0" w:name="_GoBack"/>
      <w:bookmarkEnd w:id="0"/>
      <w:r>
        <w:rPr>
          <w:sz w:val="28"/>
          <w:shd w:val="clear" w:fill="FFFF00"/>
        </w:rPr>
        <w:t>».</w:t>
      </w:r>
    </w:p>
    <w:p>
      <w:pPr>
        <w:ind w:firstLine="709"/>
        <w:contextualSpacing w:val="1"/>
        <w:jc w:val="both"/>
        <w:rPr>
          <w:sz w:val="28"/>
        </w:rPr>
      </w:pPr>
      <w:r>
        <w:rPr>
          <w:sz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ind w:firstLine="709"/>
        <w:contextualSpacing w:val="1"/>
        <w:jc w:val="both"/>
        <w:rPr>
          <w:sz w:val="28"/>
        </w:rPr>
      </w:pPr>
      <w:r>
        <w:rPr>
          <w:sz w:val="28"/>
        </w:rPr>
        <w:t>-</w:t>
      </w:r>
      <w:r>
        <w:rPr>
          <w:color w:val="000000"/>
          <w:sz w:val="28"/>
        </w:rPr>
        <w:t> </w:t>
      </w:r>
      <w:r>
        <w:rPr>
          <w:sz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pPr>
        <w:ind w:firstLine="709"/>
        <w:contextualSpacing w:val="1"/>
        <w:jc w:val="both"/>
        <w:rPr>
          <w:sz w:val="28"/>
        </w:rPr>
      </w:pPr>
      <w:r>
        <w:rPr>
          <w:sz w:val="28"/>
        </w:rPr>
        <w:t>-</w:t>
      </w:r>
      <w:r>
        <w:rPr>
          <w:color w:val="000000"/>
          <w:sz w:val="28"/>
        </w:rPr>
        <w:t> </w:t>
      </w:r>
      <w:r>
        <w:rPr>
          <w:sz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ind w:firstLine="709"/>
        <w:contextualSpacing w:val="1"/>
        <w:jc w:val="both"/>
        <w:rPr>
          <w:sz w:val="28"/>
        </w:rPr>
      </w:pPr>
      <w:r>
        <w:rPr>
          <w:sz w:val="28"/>
        </w:rPr>
        <w:t>-</w:t>
      </w:r>
      <w:r>
        <w:rPr>
          <w:color w:val="000000"/>
          <w:sz w:val="28"/>
        </w:rPr>
        <w:t> </w:t>
      </w:r>
      <w:r>
        <w:rPr>
          <w:sz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ind w:firstLine="709"/>
        <w:contextualSpacing w:val="1"/>
        <w:jc w:val="both"/>
        <w:rPr>
          <w:sz w:val="28"/>
        </w:rPr>
      </w:pPr>
      <w:r>
        <w:rPr>
          <w:sz w:val="28"/>
        </w:rPr>
        <w:t>-</w:t>
      </w:r>
      <w:r>
        <w:rPr>
          <w:color w:val="000000"/>
          <w:sz w:val="28"/>
        </w:rPr>
        <w:t> </w:t>
      </w:r>
      <w:r>
        <w:rPr>
          <w:sz w:val="28"/>
        </w:rPr>
        <w:t>выплаты стимулирующего характера (надбавки, премии и иные поощрительные выплаты).</w:t>
      </w:r>
    </w:p>
    <w:p>
      <w:pPr>
        <w:pStyle w:val="P23"/>
        <w:ind w:firstLine="709"/>
        <w:contextualSpacing w:val="1"/>
        <w:jc w:val="both"/>
        <w:rPr>
          <w:rFonts w:ascii="Times New Roman" w:hAnsi="Times New Roman"/>
          <w:sz w:val="28"/>
        </w:rPr>
      </w:pPr>
      <w:r>
        <w:rPr>
          <w:rFonts w:ascii="Times New Roman" w:hAnsi="Times New Roman"/>
          <w:sz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P21"/>
        <w:ind w:firstLine="709" w:left="0"/>
        <w:contextualSpacing w:val="1"/>
        <w:jc w:val="both"/>
        <w:rPr>
          <w:sz w:val="28"/>
        </w:rPr>
      </w:pPr>
      <w:r>
        <w:rPr>
          <w:sz w:val="28"/>
        </w:rPr>
        <w:t>4.4.</w:t>
      </w:r>
      <w:r>
        <w:rPr>
          <w:color w:val="000000"/>
          <w:sz w:val="28"/>
        </w:rPr>
        <w:t> </w:t>
      </w:r>
      <w:r>
        <w:rPr>
          <w:sz w:val="28"/>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pPr>
        <w:pStyle w:val="P21"/>
        <w:ind w:firstLine="709" w:left="0"/>
        <w:contextualSpacing w:val="1"/>
        <w:jc w:val="both"/>
        <w:rPr>
          <w:sz w:val="28"/>
        </w:rPr>
      </w:pPr>
      <w:r>
        <w:rPr>
          <w:sz w:val="28"/>
        </w:rPr>
        <w:t>4.5.</w:t>
      </w:r>
      <w:r>
        <w:rPr>
          <w:color w:val="000000"/>
          <w:sz w:val="28"/>
        </w:rPr>
        <w:t> </w:t>
      </w:r>
      <w:r>
        <w:rPr>
          <w:sz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ind w:firstLine="709"/>
        <w:contextualSpacing w:val="1"/>
        <w:jc w:val="both"/>
        <w:rPr>
          <w:b w:val="1"/>
          <w:sz w:val="20"/>
        </w:rPr>
      </w:pPr>
      <w:r>
        <w:rPr>
          <w:sz w:val="28"/>
        </w:rPr>
        <w:t>4.6.</w:t>
      </w:r>
      <w:r>
        <w:rPr>
          <w:color w:val="000000"/>
          <w:sz w:val="28"/>
        </w:rPr>
        <w:t>  </w:t>
      </w:r>
      <w:r>
        <w:rPr>
          <w:sz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P23"/>
        <w:ind w:firstLine="709"/>
        <w:contextualSpacing w:val="1"/>
        <w:jc w:val="both"/>
        <w:rPr>
          <w:rFonts w:ascii="Times New Roman" w:hAnsi="Times New Roman"/>
          <w:sz w:val="28"/>
        </w:rPr>
      </w:pPr>
      <w:r>
        <w:rPr>
          <w:rFonts w:ascii="Times New Roman" w:hAnsi="Times New Roman"/>
          <w:sz w:val="28"/>
        </w:rPr>
        <w:t>4.7.</w:t>
      </w:r>
      <w:r>
        <w:rPr>
          <w:color w:val="000000"/>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установлении квалификационной категории – со дня вынесения решения аттестационной комиссией;</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 (присвоения);</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pPr>
        <w:pStyle w:val="P23"/>
        <w:ind w:firstLine="709"/>
        <w:contextualSpacing w:val="1"/>
        <w:jc w:val="both"/>
        <w:rPr>
          <w:rFonts w:ascii="Times New Roman" w:hAnsi="Times New Roman"/>
          <w:sz w:val="28"/>
        </w:rPr>
      </w:pPr>
      <w:r>
        <w:rPr>
          <w:rFonts w:ascii="Times New Roman" w:hAnsi="Times New Roman"/>
          <w:sz w:val="28"/>
        </w:rPr>
        <w:t>-</w:t>
      </w:r>
      <w:r>
        <w:rPr>
          <w:color w:val="000000"/>
          <w:sz w:val="28"/>
        </w:rPr>
        <w:t> </w:t>
      </w:r>
      <w:r>
        <w:rPr>
          <w:rFonts w:ascii="Times New Roman" w:hAnsi="Times New Roman"/>
          <w:sz w:val="28"/>
        </w:rPr>
        <w:t>при награждении государственными наградами Российской Федерации, Республики Татарстан – со дня принятия решения о награждении.</w:t>
      </w:r>
    </w:p>
    <w:p>
      <w:pPr>
        <w:ind w:firstLine="709"/>
        <w:contextualSpacing w:val="1"/>
        <w:jc w:val="both"/>
        <w:rPr>
          <w:sz w:val="28"/>
        </w:rPr>
      </w:pPr>
      <w:r>
        <w:rPr>
          <w:sz w:val="28"/>
        </w:rPr>
        <w:t>4.8.</w:t>
      </w:r>
      <w:r>
        <w:rPr>
          <w:color w:val="000000"/>
          <w:sz w:val="28"/>
        </w:rPr>
        <w:t> </w:t>
      </w:r>
      <w:r>
        <w:rPr>
          <w:sz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pPr>
        <w:pStyle w:val="P24"/>
        <w:ind w:firstLine="709" w:left="0"/>
        <w:contextualSpacing w:val="1"/>
        <w:jc w:val="both"/>
        <w:rPr>
          <w:sz w:val="28"/>
        </w:rPr>
      </w:pPr>
      <w:r>
        <w:rPr>
          <w:sz w:val="28"/>
        </w:rPr>
        <w:t>4.9.</w:t>
      </w:r>
      <w:r>
        <w:rPr>
          <w:color w:val="000000"/>
          <w:sz w:val="28"/>
        </w:rPr>
        <w:t> </w:t>
      </w:r>
      <w:r>
        <w:rPr>
          <w:sz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pPr>
        <w:pStyle w:val="P25"/>
        <w:ind w:firstLine="709" w:left="0" w:right="0"/>
        <w:contextualSpacing w:val="1"/>
        <w:jc w:val="both"/>
        <w:rPr>
          <w:rFonts w:ascii="Times New Roman CYR" w:hAnsi="Times New Roman CYR"/>
          <w:b w:val="0"/>
        </w:rPr>
      </w:pPr>
      <w:r>
        <w:rPr>
          <w:b w:val="0"/>
        </w:rPr>
        <w:t>4.10. </w:t>
      </w:r>
      <w:bookmarkStart w:id="1" w:name="sub_1615117"/>
      <w:r>
        <w:rPr>
          <w:b w:val="0"/>
        </w:rPr>
        <w:t xml:space="preserve">В соответствии с постановлением КМ РТ № 412 от 31.05.2018г. </w:t>
      </w:r>
      <w:r>
        <w:rPr>
          <w:rFonts w:ascii="Times New Roman CYR" w:hAnsi="Times New Roman CYR"/>
          <w:b w:val="0"/>
        </w:rPr>
        <w:t>рекомендуемый размер фонда оплаты труда на выплаты стимулирующего характера за качество выполняемых работ принимается:</w:t>
      </w:r>
    </w:p>
    <w:p>
      <w:pPr>
        <w:pStyle w:val="P25"/>
        <w:ind w:firstLine="709" w:left="0" w:right="0"/>
        <w:contextualSpacing w:val="1"/>
        <w:jc w:val="both"/>
        <w:rPr>
          <w:rFonts w:ascii="Times New Roman CYR" w:hAnsi="Times New Roman CYR"/>
          <w:b w:val="0"/>
        </w:rPr>
      </w:pPr>
      <w:r>
        <w:rPr>
          <w:rFonts w:ascii="Times New Roman CYR" w:hAnsi="Times New Roman CYR"/>
          <w:b w:val="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pPr>
        <w:widowControl w:val="0"/>
        <w:ind w:firstLine="720"/>
        <w:jc w:val="both"/>
        <w:rPr>
          <w:rFonts w:ascii="Times New Roman CYR" w:hAnsi="Times New Roman CYR"/>
          <w:sz w:val="28"/>
        </w:rPr>
      </w:pPr>
      <w:bookmarkEnd w:id="1"/>
      <w:bookmarkStart w:id="2" w:name="sub_2512117"/>
      <w:r>
        <w:rPr>
          <w:rFonts w:ascii="Times New Roman CYR" w:hAnsi="Times New Roman CYR"/>
          <w:sz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pPr>
        <w:widowControl w:val="0"/>
        <w:ind w:firstLine="720"/>
        <w:jc w:val="both"/>
        <w:rPr>
          <w:rFonts w:ascii="Times New Roman CYR" w:hAnsi="Times New Roman CYR"/>
          <w:sz w:val="28"/>
        </w:rPr>
      </w:pPr>
      <w:bookmarkEnd w:id="2"/>
      <w:r>
        <w:rPr>
          <w:rFonts w:ascii="Times New Roman CYR" w:hAnsi="Times New Roman CYR"/>
          <w:sz w:val="28"/>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pPr>
        <w:pStyle w:val="P4"/>
        <w:ind w:firstLine="709"/>
        <w:contextualSpacing w:val="1"/>
      </w:pPr>
      <w:r>
        <w:t>4.11.</w:t>
      </w:r>
      <w:r>
        <w:rPr>
          <w:color w:val="000000"/>
        </w:rPr>
        <w:t> </w:t>
      </w:r>
      <w: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P20"/>
        <w:ind w:firstLine="709" w:left="0"/>
        <w:contextualSpacing w:val="1"/>
        <w:jc w:val="both"/>
        <w:rPr>
          <w:sz w:val="28"/>
        </w:rPr>
      </w:pPr>
      <w:r>
        <w:rPr>
          <w:sz w:val="28"/>
        </w:rPr>
        <w:t>4.12.</w:t>
      </w:r>
      <w:r>
        <w:rPr>
          <w:color w:val="000000"/>
          <w:sz w:val="28"/>
        </w:rPr>
        <w:t> </w:t>
      </w:r>
      <w:r>
        <w:rPr>
          <w:sz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pPr>
        <w:pStyle w:val="P20"/>
        <w:ind w:firstLine="709" w:left="0"/>
        <w:contextualSpacing w:val="1"/>
        <w:jc w:val="both"/>
        <w:rPr>
          <w:sz w:val="28"/>
        </w:rPr>
      </w:pPr>
      <w:r>
        <w:rPr>
          <w:color w:val="000000"/>
          <w:sz w:val="28"/>
        </w:rPr>
        <w:t>4.13.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pPr>
        <w:pStyle w:val="P20"/>
        <w:ind w:firstLine="709" w:left="0"/>
        <w:contextualSpacing w:val="1"/>
        <w:jc w:val="both"/>
        <w:rPr>
          <w:sz w:val="28"/>
        </w:rPr>
      </w:pPr>
      <w:r>
        <w:rPr>
          <w:sz w:val="28"/>
        </w:rPr>
        <w:t>4.14.</w:t>
      </w:r>
      <w:r>
        <w:rPr>
          <w:color w:val="000000"/>
          <w:sz w:val="28"/>
        </w:rPr>
        <w:t> </w:t>
      </w:r>
      <w:r>
        <w:rPr>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P20"/>
        <w:ind w:firstLine="709" w:left="0"/>
        <w:contextualSpacing w:val="1"/>
        <w:jc w:val="both"/>
        <w:rPr>
          <w:sz w:val="28"/>
        </w:rPr>
      </w:pPr>
      <w:r>
        <w:rPr>
          <w:sz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pPr>
        <w:pStyle w:val="P20"/>
        <w:ind w:firstLine="709" w:left="0"/>
        <w:contextualSpacing w:val="1"/>
        <w:jc w:val="both"/>
        <w:rPr>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pPr>
        <w:pStyle w:val="P20"/>
        <w:ind w:firstLine="709" w:left="0"/>
        <w:contextualSpacing w:val="1"/>
        <w:jc w:val="both"/>
        <w:rPr>
          <w:sz w:val="28"/>
        </w:rPr>
      </w:pPr>
      <w:r>
        <w:rPr>
          <w:sz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P20"/>
        <w:ind w:firstLine="709" w:left="0"/>
        <w:contextualSpacing w:val="1"/>
        <w:jc w:val="both"/>
        <w:rPr>
          <w:sz w:val="28"/>
        </w:rPr>
      </w:pPr>
      <w:r>
        <w:rPr>
          <w:sz w:val="28"/>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P20"/>
        <w:ind w:firstLine="709" w:left="0"/>
        <w:contextualSpacing w:val="1"/>
        <w:jc w:val="both"/>
        <w:rPr>
          <w:sz w:val="28"/>
        </w:rPr>
      </w:pPr>
      <w:r>
        <w:rPr>
          <w:sz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P4"/>
        <w:ind w:firstLine="709"/>
        <w:contextualSpacing w:val="1"/>
        <w:jc w:val="center"/>
        <w:outlineLvl w:val="0"/>
        <w:rPr>
          <w:b w:val="1"/>
          <w:caps w:val="1"/>
        </w:rPr>
      </w:pPr>
    </w:p>
    <w:p>
      <w:pPr>
        <w:pStyle w:val="P4"/>
        <w:ind w:firstLine="709"/>
        <w:contextualSpacing w:val="1"/>
        <w:jc w:val="center"/>
        <w:outlineLvl w:val="0"/>
        <w:rPr>
          <w:b w:val="1"/>
          <w:caps w:val="1"/>
          <w:sz w:val="24"/>
        </w:rPr>
      </w:pPr>
      <w:r>
        <w:rPr>
          <w:b w:val="1"/>
          <w:caps w:val="1"/>
          <w:sz w:val="24"/>
        </w:rPr>
        <w:t xml:space="preserve">V. Социальные гарантии и меры социальной поддержки </w:t>
      </w:r>
    </w:p>
    <w:p>
      <w:pPr>
        <w:pStyle w:val="P4"/>
        <w:ind w:firstLine="709"/>
        <w:contextualSpacing w:val="1"/>
        <w:jc w:val="center"/>
        <w:rPr>
          <w:b w:val="1"/>
        </w:rPr>
      </w:pPr>
    </w:p>
    <w:p>
      <w:pPr>
        <w:pStyle w:val="P4"/>
        <w:ind w:firstLine="709"/>
        <w:contextualSpacing w:val="1"/>
      </w:pPr>
      <w:r>
        <w:t>5.</w:t>
      </w:r>
      <w:r>
        <w:rPr>
          <w:color w:val="000000"/>
        </w:rPr>
        <w:t> </w:t>
      </w:r>
      <w:r>
        <w:t>Стороны договорились о том, что:</w:t>
      </w:r>
    </w:p>
    <w:p>
      <w:pPr>
        <w:pStyle w:val="P38"/>
        <w:ind w:firstLine="709"/>
        <w:contextualSpacing w:val="1"/>
        <w:jc w:val="both"/>
        <w:rPr>
          <w:color w:val="auto"/>
          <w:sz w:val="28"/>
        </w:rPr>
      </w:pPr>
      <w:r>
        <w:rPr>
          <w:color w:val="auto"/>
          <w:sz w:val="28"/>
        </w:rPr>
        <w:t>5.1.1.</w:t>
      </w:r>
      <w:r>
        <w:rPr>
          <w:sz w:val="28"/>
        </w:rPr>
        <w:t> </w:t>
      </w:r>
      <w:r>
        <w:rPr>
          <w:color w:val="auto"/>
          <w:sz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pPr>
        <w:ind w:firstLine="705"/>
        <w:jc w:val="both"/>
        <w:rPr>
          <w:b w:val="1"/>
          <w:color w:val="000000"/>
          <w:sz w:val="28"/>
        </w:rPr>
      </w:pPr>
      <w:r>
        <w:rPr>
          <w:color w:val="000000"/>
          <w:sz w:val="28"/>
        </w:rPr>
        <w:tab/>
        <w:t xml:space="preserve">5.2. В целях социальной защиты работников образовательной организации, в пределах отпущенных средств, </w:t>
      </w:r>
      <w:r>
        <w:rPr>
          <w:sz w:val="28"/>
        </w:rPr>
        <w:t xml:space="preserve">стороны договорились: </w:t>
      </w:r>
    </w:p>
    <w:p>
      <w:pPr>
        <w:jc w:val="both"/>
        <w:rPr>
          <w:color w:val="000000"/>
          <w:sz w:val="28"/>
        </w:rPr>
      </w:pPr>
      <w:r>
        <w:rPr>
          <w:color w:val="000000"/>
          <w:sz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pPr>
        <w:jc w:val="both"/>
        <w:rPr>
          <w:b w:val="1"/>
          <w:color w:val="000000"/>
          <w:sz w:val="28"/>
        </w:rPr>
      </w:pPr>
      <w:r>
        <w:rPr>
          <w:b w:val="1"/>
          <w:color w:val="000000"/>
          <w:sz w:val="28"/>
        </w:rPr>
        <w:tab/>
        <w:t>5.2.2. Предоставлять работникам образования оплачиваемые свободные дни по следующим причинам:</w:t>
      </w:r>
    </w:p>
    <w:p>
      <w:pPr>
        <w:jc w:val="both"/>
        <w:rPr>
          <w:color w:val="000000"/>
          <w:sz w:val="28"/>
        </w:rPr>
      </w:pPr>
      <w:r>
        <w:rPr>
          <w:color w:val="000000"/>
          <w:sz w:val="28"/>
        </w:rPr>
        <w:tab/>
        <w:t>- бракосочетание работника - три рабочих дня;</w:t>
      </w:r>
    </w:p>
    <w:p>
      <w:pPr>
        <w:jc w:val="both"/>
        <w:rPr>
          <w:color w:val="000000"/>
          <w:sz w:val="28"/>
        </w:rPr>
      </w:pPr>
      <w:r>
        <w:rPr>
          <w:color w:val="000000"/>
          <w:sz w:val="28"/>
        </w:rPr>
        <w:tab/>
        <w:t>- бракосочетание детей - один рабочий день;</w:t>
      </w:r>
    </w:p>
    <w:p>
      <w:pPr>
        <w:jc w:val="both"/>
        <w:rPr>
          <w:color w:val="000000"/>
          <w:sz w:val="28"/>
        </w:rPr>
      </w:pPr>
      <w:r>
        <w:rPr>
          <w:color w:val="000000"/>
          <w:sz w:val="28"/>
        </w:rPr>
        <w:tab/>
        <w:t>- родителям первоклассников - 1 сентября; родителям выпускников в день последнего звонка;</w:t>
      </w:r>
    </w:p>
    <w:p>
      <w:pPr>
        <w:jc w:val="both"/>
        <w:rPr>
          <w:color w:val="000000"/>
          <w:sz w:val="28"/>
        </w:rPr>
      </w:pPr>
      <w:r>
        <w:rPr>
          <w:color w:val="000000"/>
          <w:sz w:val="28"/>
        </w:rPr>
        <w:tab/>
        <w:t>- смерть детей, родителей, супруга, супруги - три рабочих дня;</w:t>
      </w:r>
    </w:p>
    <w:p>
      <w:pPr>
        <w:jc w:val="both"/>
        <w:rPr>
          <w:color w:val="000000"/>
          <w:sz w:val="28"/>
        </w:rPr>
      </w:pPr>
      <w:r>
        <w:rPr>
          <w:color w:val="000000"/>
          <w:sz w:val="28"/>
        </w:rPr>
        <w:tab/>
        <w:t>- переезд на новое место жительства - два рабочих дня;</w:t>
      </w:r>
    </w:p>
    <w:p>
      <w:pPr>
        <w:jc w:val="both"/>
        <w:rPr>
          <w:color w:val="000000"/>
          <w:sz w:val="28"/>
        </w:rPr>
      </w:pPr>
      <w:r>
        <w:rPr>
          <w:color w:val="000000"/>
          <w:sz w:val="28"/>
        </w:rPr>
        <w:tab/>
        <w:t>- проводы сына на службу в армию - один рабочий день;</w:t>
      </w:r>
    </w:p>
    <w:p>
      <w:pPr>
        <w:jc w:val="both"/>
        <w:rPr>
          <w:color w:val="000000"/>
          <w:sz w:val="28"/>
        </w:rPr>
      </w:pPr>
      <w:r>
        <w:rPr>
          <w:color w:val="000000"/>
          <w:sz w:val="28"/>
        </w:rPr>
        <w:tab/>
        <w:t>- работникам, имеющим родителей в возрасте 80 лет и старше– один рабочий день в квартал;</w:t>
      </w:r>
    </w:p>
    <w:p>
      <w:pPr>
        <w:jc w:val="both"/>
        <w:rPr>
          <w:sz w:val="28"/>
        </w:rPr>
      </w:pPr>
      <w:r>
        <w:rPr>
          <w:sz w:val="28"/>
        </w:rPr>
        <w:tab/>
        <w:t xml:space="preserve">- работникам, являющимся участниками боевых действий – один рабочий  день в квартал;</w:t>
      </w:r>
    </w:p>
    <w:p>
      <w:pPr>
        <w:jc w:val="both"/>
        <w:rPr>
          <w:color w:val="000000"/>
          <w:sz w:val="28"/>
        </w:rPr>
      </w:pPr>
      <w:r>
        <w:rPr>
          <w:sz w:val="28"/>
        </w:rPr>
        <w:tab/>
        <w:t xml:space="preserve">- за работу </w:t>
      </w:r>
      <w:r>
        <w:rPr>
          <w:color w:val="000000"/>
          <w:sz w:val="28"/>
        </w:rPr>
        <w:t xml:space="preserve">в течение  года без листа нетрудоспособности - 3 рабочих дня.</w:t>
      </w:r>
    </w:p>
    <w:p>
      <w:pPr>
        <w:rPr>
          <w:i w:val="1"/>
          <w:color w:val="FF0000"/>
          <w:sz w:val="28"/>
        </w:rPr>
      </w:pPr>
      <w:r>
        <w:rPr>
          <w:color w:val="000000"/>
          <w:sz w:val="28"/>
        </w:rPr>
        <w:tab/>
      </w:r>
      <w:r>
        <w:rPr>
          <w:sz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P4"/>
        <w:ind w:firstLine="709"/>
        <w:contextualSpacing w:val="1"/>
        <w:rPr>
          <w:b w:val="1"/>
        </w:rPr>
      </w:pPr>
      <w:r>
        <w:rPr>
          <w:b w:val="1"/>
        </w:rPr>
        <w:t>5.3.</w:t>
      </w:r>
      <w:r>
        <w:rPr>
          <w:b w:val="1"/>
          <w:color w:val="000000"/>
        </w:rPr>
        <w:t> </w:t>
      </w:r>
      <w:r>
        <w:rPr>
          <w:b w:val="1"/>
        </w:rPr>
        <w:t>Работодатель обязуется:</w:t>
      </w:r>
    </w:p>
    <w:p>
      <w:pPr>
        <w:pStyle w:val="P4"/>
        <w:ind w:firstLine="709"/>
        <w:contextualSpacing w:val="1"/>
      </w:pPr>
      <w:r>
        <w:t>5.3.1.</w:t>
      </w:r>
      <w:r>
        <w:rPr>
          <w:color w:val="000000"/>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P4"/>
        <w:ind w:firstLine="709"/>
        <w:contextualSpacing w:val="1"/>
        <w:rPr>
          <w:i w:val="1"/>
        </w:rPr>
      </w:pPr>
      <w:r>
        <w:t>5.3.2.</w:t>
      </w:r>
      <w:r>
        <w:rPr>
          <w:color w:val="000000"/>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val="1"/>
        </w:rPr>
        <w:t>.</w:t>
      </w:r>
    </w:p>
    <w:p>
      <w:pPr>
        <w:pStyle w:val="P4"/>
        <w:ind w:firstLine="709"/>
        <w:contextualSpacing w:val="1"/>
      </w:pPr>
      <w:r>
        <w:t>5.3.3.</w:t>
      </w:r>
      <w:r>
        <w:rPr>
          <w:color w:val="000000"/>
        </w:rPr>
        <w:t> </w:t>
      </w:r>
      <w:r>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pPr>
        <w:pStyle w:val="P4"/>
        <w:ind w:firstLine="709"/>
        <w:contextualSpacing w:val="1"/>
      </w:pPr>
      <w:r>
        <w:t>5.3.4.</w:t>
      </w:r>
      <w:r>
        <w:rPr>
          <w:color w:val="000000"/>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P4"/>
        <w:ind w:firstLine="709"/>
        <w:contextualSpacing w:val="1"/>
      </w:pPr>
      <w:r>
        <w:t>5.3.5.</w:t>
      </w:r>
      <w:r>
        <w:rPr>
          <w:color w:val="000000"/>
        </w:rPr>
        <w:t> </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P4"/>
        <w:tabs>
          <w:tab w:val="left" w:pos="1620" w:leader="none"/>
        </w:tabs>
        <w:ind w:firstLine="709"/>
        <w:contextualSpacing w:val="1"/>
      </w:pPr>
      <w:r>
        <w:t>5.3.6. 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pPr>
        <w:pStyle w:val="P4"/>
        <w:ind w:firstLine="709"/>
        <w:contextualSpacing w:val="1"/>
      </w:pPr>
      <w:r>
        <w:t>5.3.7.</w:t>
      </w:r>
      <w:r>
        <w:rPr>
          <w:color w:val="000000"/>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P4"/>
        <w:ind w:firstLine="709"/>
        <w:contextualSpacing w:val="1"/>
        <w:rPr>
          <w:shd w:val="clear" w:fill="FFFF00"/>
        </w:rPr>
      </w:pPr>
      <w:r>
        <w:t>5.3.8.</w:t>
      </w:r>
      <w:r>
        <w:rPr>
          <w:color w:val="000000"/>
        </w:rPr>
        <w:t>  </w:t>
      </w:r>
      <w:r>
        <w:t>Оказывать работникам материальную помощь при рождении ребёнка.</w:t>
      </w:r>
    </w:p>
    <w:p>
      <w:pPr>
        <w:pStyle w:val="P45"/>
        <w:ind w:firstLine="709"/>
        <w:contextualSpacing w:val="1"/>
        <w:jc w:val="both"/>
        <w:rPr>
          <w:rFonts w:ascii="Times New Roman" w:hAnsi="Times New Roman"/>
          <w:sz w:val="28"/>
        </w:rPr>
      </w:pPr>
      <w:r>
        <w:rPr>
          <w:rFonts w:ascii="Times New Roman" w:hAnsi="Times New Roman"/>
          <w:sz w:val="28"/>
        </w:rPr>
        <w:t>5.3.9.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Pr>
          <w:color w:val="000000"/>
          <w:sz w:val="28"/>
        </w:rPr>
        <w:t> </w:t>
      </w:r>
      <w:r>
        <w:rPr>
          <w:rFonts w:ascii="Times New Roman" w:hAnsi="Times New Roman"/>
          <w:sz w:val="28"/>
        </w:rPr>
        <w:t>ТК РФ).</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contextualSpacing w:val="1"/>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P38"/>
        <w:ind w:firstLine="709"/>
        <w:contextualSpacing w:val="1"/>
        <w:jc w:val="both"/>
        <w:rPr>
          <w:color w:val="auto"/>
          <w:sz w:val="28"/>
        </w:rPr>
      </w:pPr>
      <w:r>
        <w:rPr>
          <w:b w:val="1"/>
          <w:color w:val="auto"/>
          <w:sz w:val="28"/>
        </w:rPr>
        <w:t>5.4.</w:t>
      </w:r>
      <w:r>
        <w:rPr>
          <w:b w:val="1"/>
          <w:sz w:val="28"/>
        </w:rPr>
        <w:t> </w:t>
      </w:r>
      <w:r>
        <w:rPr>
          <w:b w:val="1"/>
          <w:color w:val="auto"/>
          <w:sz w:val="28"/>
        </w:rPr>
        <w:t>Выборный орган первичной профсоюзной организации обязуется</w:t>
      </w:r>
      <w:r>
        <w:rPr>
          <w:color w:val="auto"/>
          <w:sz w:val="28"/>
        </w:rPr>
        <w:t xml:space="preserve">: </w:t>
      </w:r>
    </w:p>
    <w:p>
      <w:pPr>
        <w:pStyle w:val="P38"/>
        <w:ind w:firstLine="709"/>
        <w:contextualSpacing w:val="1"/>
        <w:jc w:val="both"/>
        <w:rPr>
          <w:color w:val="auto"/>
          <w:sz w:val="28"/>
        </w:rPr>
      </w:pPr>
      <w:r>
        <w:rPr>
          <w:color w:val="auto"/>
          <w:sz w:val="28"/>
        </w:rPr>
        <w:t>5.4.1.</w:t>
      </w:r>
      <w:r>
        <w:rPr>
          <w:sz w:val="28"/>
        </w:rPr>
        <w:t> </w:t>
      </w:r>
      <w:r>
        <w:rPr>
          <w:color w:val="auto"/>
          <w:sz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P4"/>
        <w:ind w:firstLine="709"/>
        <w:contextualSpacing w:val="1"/>
      </w:pPr>
      <w:r>
        <w:t>5.4.2.</w:t>
      </w:r>
      <w:r>
        <w:rPr>
          <w:color w:val="000000"/>
        </w:rPr>
        <w:t> </w:t>
      </w:r>
      <w:r>
        <w:t>Ежегодно выделять для членов Профсоюза денежные средства согласно смете профсоюзных расходов по направлениям:</w:t>
      </w:r>
    </w:p>
    <w:p>
      <w:pPr>
        <w:pStyle w:val="P38"/>
        <w:ind w:firstLine="709"/>
        <w:contextualSpacing w:val="1"/>
        <w:rPr>
          <w:color w:val="auto"/>
          <w:sz w:val="28"/>
        </w:rPr>
      </w:pPr>
      <w:r>
        <w:rPr>
          <w:color w:val="auto"/>
          <w:sz w:val="28"/>
        </w:rPr>
        <w:t>-</w:t>
      </w:r>
      <w:r>
        <w:rPr>
          <w:sz w:val="28"/>
        </w:rPr>
        <w:t> </w:t>
      </w:r>
      <w:r>
        <w:rPr>
          <w:color w:val="auto"/>
          <w:sz w:val="28"/>
        </w:rPr>
        <w:t xml:space="preserve">оказание материальной помощи; </w:t>
      </w:r>
    </w:p>
    <w:p>
      <w:pPr>
        <w:pStyle w:val="P38"/>
        <w:ind w:firstLine="709"/>
        <w:contextualSpacing w:val="1"/>
        <w:rPr>
          <w:color w:val="auto"/>
          <w:sz w:val="28"/>
        </w:rPr>
      </w:pPr>
      <w:r>
        <w:rPr>
          <w:color w:val="auto"/>
          <w:sz w:val="28"/>
        </w:rPr>
        <w:t>-</w:t>
      </w:r>
      <w:r>
        <w:rPr>
          <w:sz w:val="28"/>
        </w:rPr>
        <w:t> </w:t>
      </w:r>
      <w:r>
        <w:rPr>
          <w:color w:val="auto"/>
          <w:sz w:val="28"/>
        </w:rPr>
        <w:t xml:space="preserve">организация оздоровления; </w:t>
      </w:r>
    </w:p>
    <w:p>
      <w:pPr>
        <w:pStyle w:val="P38"/>
        <w:ind w:firstLine="709"/>
        <w:contextualSpacing w:val="1"/>
        <w:rPr>
          <w:color w:val="auto"/>
          <w:sz w:val="28"/>
        </w:rPr>
      </w:pPr>
      <w:r>
        <w:rPr>
          <w:color w:val="auto"/>
          <w:sz w:val="28"/>
        </w:rPr>
        <w:t>-</w:t>
      </w:r>
      <w:r>
        <w:rPr>
          <w:sz w:val="28"/>
        </w:rPr>
        <w:t> </w:t>
      </w:r>
      <w:r>
        <w:rPr>
          <w:color w:val="auto"/>
          <w:sz w:val="28"/>
        </w:rPr>
        <w:t xml:space="preserve">организация работы с детьми работников; </w:t>
      </w:r>
    </w:p>
    <w:p>
      <w:pPr>
        <w:pStyle w:val="P38"/>
        <w:ind w:firstLine="709"/>
        <w:contextualSpacing w:val="1"/>
        <w:rPr>
          <w:color w:val="auto"/>
          <w:sz w:val="28"/>
        </w:rPr>
      </w:pPr>
      <w:r>
        <w:rPr>
          <w:color w:val="auto"/>
          <w:sz w:val="28"/>
        </w:rPr>
        <w:t>-</w:t>
      </w:r>
      <w:r>
        <w:rPr>
          <w:sz w:val="28"/>
        </w:rPr>
        <w:t> </w:t>
      </w:r>
      <w:r>
        <w:rPr>
          <w:color w:val="auto"/>
          <w:sz w:val="28"/>
        </w:rPr>
        <w:t xml:space="preserve">организация спортивной работы; </w:t>
      </w:r>
    </w:p>
    <w:p>
      <w:pPr>
        <w:pStyle w:val="P38"/>
        <w:ind w:firstLine="709"/>
        <w:contextualSpacing w:val="1"/>
        <w:rPr>
          <w:color w:val="auto"/>
          <w:sz w:val="28"/>
        </w:rPr>
      </w:pPr>
      <w:r>
        <w:rPr>
          <w:color w:val="auto"/>
          <w:sz w:val="28"/>
        </w:rPr>
        <w:t>-</w:t>
      </w:r>
      <w:r>
        <w:rPr>
          <w:sz w:val="28"/>
        </w:rPr>
        <w:t> </w:t>
      </w:r>
      <w:r>
        <w:rPr>
          <w:color w:val="auto"/>
          <w:sz w:val="28"/>
        </w:rPr>
        <w:t xml:space="preserve">поддержка мероприятий для различных категорий ветеранов, в том числе ветеранов труда; </w:t>
      </w:r>
    </w:p>
    <w:p>
      <w:pPr>
        <w:pStyle w:val="P38"/>
        <w:ind w:firstLine="709"/>
        <w:contextualSpacing w:val="1"/>
        <w:rPr>
          <w:color w:val="auto"/>
          <w:sz w:val="28"/>
        </w:rPr>
      </w:pPr>
      <w:r>
        <w:rPr>
          <w:color w:val="auto"/>
          <w:sz w:val="28"/>
        </w:rPr>
        <w:t>-</w:t>
      </w:r>
      <w:r>
        <w:rPr>
          <w:sz w:val="28"/>
        </w:rPr>
        <w:t> </w:t>
      </w:r>
      <w:r>
        <w:rPr>
          <w:color w:val="auto"/>
          <w:sz w:val="28"/>
        </w:rPr>
        <w:t xml:space="preserve">организация культурно-массовых и спортивных мероприятий; </w:t>
      </w:r>
    </w:p>
    <w:p>
      <w:pPr>
        <w:pStyle w:val="P38"/>
        <w:ind w:firstLine="709"/>
        <w:contextualSpacing w:val="1"/>
        <w:rPr>
          <w:color w:val="auto"/>
          <w:sz w:val="28"/>
        </w:rPr>
      </w:pPr>
      <w:r>
        <w:rPr>
          <w:color w:val="auto"/>
          <w:sz w:val="28"/>
        </w:rPr>
        <w:t>-</w:t>
      </w:r>
      <w:r>
        <w:rPr>
          <w:sz w:val="28"/>
        </w:rPr>
        <w:t> </w:t>
      </w:r>
      <w:r>
        <w:rPr>
          <w:color w:val="auto"/>
          <w:sz w:val="28"/>
        </w:rPr>
        <w:t>социальные программы для членов Профсоюза.</w:t>
      </w:r>
    </w:p>
    <w:p>
      <w:pPr>
        <w:pStyle w:val="P38"/>
        <w:ind w:firstLine="709"/>
        <w:contextualSpacing w:val="1"/>
        <w:rPr>
          <w:color w:val="auto"/>
          <w:sz w:val="28"/>
        </w:rPr>
      </w:pPr>
      <w:r>
        <w:rPr>
          <w:color w:val="auto"/>
          <w:sz w:val="28"/>
        </w:rPr>
        <w:t>Оказывать материальную помощь членам Профсоюза из средств профсоюзного бюджета:</w:t>
      </w:r>
    </w:p>
    <w:p>
      <w:pPr>
        <w:pStyle w:val="P38"/>
        <w:ind w:firstLine="709"/>
        <w:contextualSpacing w:val="1"/>
        <w:rPr>
          <w:b w:val="1"/>
          <w:sz w:val="28"/>
        </w:rPr>
      </w:pPr>
      <w:r>
        <w:rPr>
          <w:sz w:val="28"/>
        </w:rPr>
        <w:t xml:space="preserve">1)  по достижении 50,55, 60 лет (женщины); 55,60, 65 лет (мужчины)-500 рублей;</w:t>
      </w:r>
    </w:p>
    <w:p>
      <w:pPr>
        <w:pStyle w:val="P38"/>
        <w:ind w:firstLine="709"/>
        <w:contextualSpacing w:val="1"/>
        <w:rPr>
          <w:sz w:val="28"/>
        </w:rPr>
      </w:pPr>
      <w:r>
        <w:rPr>
          <w:sz w:val="28"/>
        </w:rPr>
        <w:t>2) на похороны близких родственников (супруг, супруга, дети) или работника учреждения- 500 рублей;</w:t>
      </w:r>
    </w:p>
    <w:p>
      <w:pPr>
        <w:pStyle w:val="P38"/>
        <w:ind w:firstLine="709"/>
        <w:contextualSpacing w:val="1"/>
        <w:rPr>
          <w:sz w:val="28"/>
        </w:rPr>
      </w:pPr>
      <w:r>
        <w:rPr>
          <w:sz w:val="28"/>
        </w:rPr>
        <w:t>3) при стихийных бедствиях, пожарах, повлекших за собой тяжелые последствия- 1000 рублей;</w:t>
      </w:r>
    </w:p>
    <w:p>
      <w:pPr>
        <w:pStyle w:val="P38"/>
        <w:ind w:firstLine="709"/>
        <w:contextualSpacing w:val="1"/>
        <w:rPr>
          <w:sz w:val="28"/>
        </w:rPr>
      </w:pPr>
      <w:r>
        <w:rPr>
          <w:sz w:val="28"/>
        </w:rPr>
        <w:t xml:space="preserve">4)по случаю тяжелой болезни -  1000 рублей;          </w:t>
      </w:r>
    </w:p>
    <w:p>
      <w:pPr>
        <w:pStyle w:val="P38"/>
        <w:ind w:firstLine="709"/>
        <w:contextualSpacing w:val="1"/>
        <w:jc w:val="both"/>
        <w:rPr>
          <w:color w:val="auto"/>
          <w:sz w:val="28"/>
        </w:rPr>
      </w:pPr>
      <w:r>
        <w:rPr>
          <w:color w:val="auto"/>
          <w:sz w:val="28"/>
        </w:rPr>
        <w:t>5.4.3.</w:t>
      </w:r>
      <w:r>
        <w:rPr>
          <w:sz w:val="28"/>
        </w:rPr>
        <w:t> </w:t>
      </w:r>
      <w:r>
        <w:rPr>
          <w:color w:val="auto"/>
          <w:sz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pPr>
        <w:pStyle w:val="P38"/>
        <w:ind w:firstLine="709"/>
        <w:contextualSpacing w:val="1"/>
        <w:jc w:val="both"/>
        <w:rPr>
          <w:color w:val="auto"/>
          <w:sz w:val="28"/>
        </w:rPr>
      </w:pPr>
      <w:r>
        <w:rPr>
          <w:color w:val="auto"/>
          <w:sz w:val="28"/>
        </w:rPr>
        <w:t>5.5.</w:t>
      </w:r>
      <w:r>
        <w:rPr>
          <w:sz w:val="28"/>
        </w:rPr>
        <w:t> </w:t>
      </w:r>
      <w:r>
        <w:rPr>
          <w:color w:val="auto"/>
          <w:sz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pPr>
        <w:pStyle w:val="P38"/>
        <w:ind w:firstLine="709"/>
        <w:contextualSpacing w:val="1"/>
        <w:jc w:val="both"/>
        <w:rPr>
          <w:color w:val="auto"/>
          <w:sz w:val="28"/>
        </w:rPr>
      </w:pPr>
      <w:r>
        <w:rPr>
          <w:color w:val="auto"/>
          <w:sz w:val="28"/>
        </w:rPr>
        <w:t xml:space="preserve">Материальные виды поощрений: </w:t>
      </w:r>
    </w:p>
    <w:p>
      <w:pPr>
        <w:pStyle w:val="P38"/>
        <w:ind w:firstLine="709"/>
        <w:contextualSpacing w:val="1"/>
        <w:jc w:val="both"/>
        <w:rPr>
          <w:color w:val="auto"/>
          <w:sz w:val="28"/>
        </w:rPr>
      </w:pPr>
      <w:r>
        <w:rPr>
          <w:color w:val="auto"/>
          <w:sz w:val="28"/>
        </w:rPr>
        <w:t>-</w:t>
      </w:r>
      <w:r>
        <w:rPr>
          <w:sz w:val="28"/>
        </w:rPr>
        <w:t> </w:t>
      </w:r>
      <w:r>
        <w:rPr>
          <w:color w:val="auto"/>
          <w:sz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P38"/>
        <w:ind w:firstLine="709"/>
        <w:contextualSpacing w:val="1"/>
        <w:jc w:val="both"/>
        <w:rPr>
          <w:color w:val="auto"/>
          <w:sz w:val="28"/>
        </w:rPr>
      </w:pPr>
      <w:r>
        <w:rPr>
          <w:color w:val="auto"/>
          <w:sz w:val="28"/>
        </w:rPr>
        <w:t>-</w:t>
      </w:r>
      <w:r>
        <w:rPr>
          <w:sz w:val="28"/>
        </w:rPr>
        <w:t> </w:t>
      </w:r>
      <w:r>
        <w:rPr>
          <w:color w:val="auto"/>
          <w:sz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P38"/>
        <w:ind w:firstLine="709"/>
        <w:contextualSpacing w:val="1"/>
        <w:jc w:val="both"/>
        <w:rPr>
          <w:color w:val="auto"/>
          <w:sz w:val="28"/>
        </w:rPr>
      </w:pPr>
      <w:r>
        <w:rPr>
          <w:color w:val="auto"/>
          <w:sz w:val="28"/>
        </w:rPr>
        <w:t>-</w:t>
      </w:r>
      <w:r>
        <w:rPr>
          <w:sz w:val="28"/>
        </w:rPr>
        <w:t> </w:t>
      </w:r>
      <w:r>
        <w:rPr>
          <w:color w:val="auto"/>
          <w:sz w:val="28"/>
        </w:rPr>
        <w:t xml:space="preserve">премирование победителей </w:t>
      </w:r>
      <w:r>
        <w:rPr>
          <w:sz w:val="28"/>
        </w:rPr>
        <w:t>конкурсных мероприятиях муниципального, регионального, всероссийского и международного уровней.</w:t>
      </w:r>
    </w:p>
    <w:p>
      <w:pPr>
        <w:pStyle w:val="P38"/>
        <w:ind w:firstLine="709"/>
        <w:contextualSpacing w:val="1"/>
        <w:jc w:val="both"/>
        <w:rPr>
          <w:color w:val="auto"/>
          <w:sz w:val="28"/>
        </w:rPr>
      </w:pPr>
      <w:r>
        <w:rPr>
          <w:color w:val="auto"/>
          <w:sz w:val="28"/>
        </w:rPr>
        <w:t xml:space="preserve">Нематериальные виды поощрения: </w:t>
      </w:r>
    </w:p>
    <w:p>
      <w:pPr>
        <w:pStyle w:val="P38"/>
        <w:ind w:firstLine="709"/>
        <w:contextualSpacing w:val="1"/>
        <w:jc w:val="both"/>
        <w:rPr>
          <w:color w:val="auto"/>
          <w:sz w:val="28"/>
        </w:rPr>
      </w:pPr>
      <w:r>
        <w:rPr>
          <w:color w:val="auto"/>
          <w:sz w:val="28"/>
        </w:rPr>
        <w:t>-</w:t>
      </w:r>
      <w:r>
        <w:rPr>
          <w:sz w:val="28"/>
        </w:rPr>
        <w:t> </w:t>
      </w:r>
      <w:r>
        <w:rPr>
          <w:color w:val="auto"/>
          <w:sz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P38"/>
        <w:ind w:firstLine="709"/>
        <w:contextualSpacing w:val="1"/>
        <w:jc w:val="both"/>
        <w:rPr>
          <w:color w:val="auto"/>
          <w:sz w:val="28"/>
        </w:rPr>
      </w:pPr>
      <w:r>
        <w:rPr>
          <w:color w:val="auto"/>
          <w:sz w:val="28"/>
        </w:rPr>
        <w:t>-</w:t>
      </w:r>
      <w:r>
        <w:rPr>
          <w:sz w:val="28"/>
        </w:rPr>
        <w:t> </w:t>
      </w:r>
      <w:r>
        <w:rPr>
          <w:color w:val="auto"/>
          <w:sz w:val="28"/>
        </w:rPr>
        <w:t xml:space="preserve">грамоты за достижения обучающихся в олимпиадном движении, в социально-значимой деятельности, </w:t>
      </w:r>
    </w:p>
    <w:p>
      <w:pPr>
        <w:pStyle w:val="P38"/>
        <w:ind w:firstLine="709"/>
        <w:contextualSpacing w:val="1"/>
        <w:jc w:val="both"/>
        <w:rPr>
          <w:color w:val="auto"/>
          <w:sz w:val="28"/>
        </w:rPr>
      </w:pPr>
      <w:r>
        <w:rPr>
          <w:color w:val="auto"/>
          <w:sz w:val="28"/>
        </w:rPr>
        <w:t>-</w:t>
      </w:r>
      <w:r>
        <w:rPr>
          <w:sz w:val="28"/>
        </w:rPr>
        <w:t> </w:t>
      </w:r>
      <w:r>
        <w:rPr>
          <w:color w:val="auto"/>
          <w:sz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P38"/>
        <w:ind w:firstLine="709"/>
        <w:contextualSpacing w:val="1"/>
        <w:jc w:val="both"/>
        <w:rPr>
          <w:color w:val="auto"/>
          <w:sz w:val="28"/>
        </w:rPr>
      </w:pPr>
      <w:r>
        <w:rPr>
          <w:color w:val="auto"/>
          <w:sz w:val="28"/>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P38"/>
        <w:ind w:firstLine="709"/>
        <w:contextualSpacing w:val="1"/>
        <w:jc w:val="both"/>
        <w:rPr>
          <w:color w:val="auto"/>
          <w:sz w:val="28"/>
        </w:rPr>
      </w:pPr>
      <w:r>
        <w:rPr>
          <w:color w:val="auto"/>
          <w:sz w:val="28"/>
        </w:rPr>
        <w:t>-льготные путевки в санатории ФПРТ, объединения профкурорт ФПРТ</w:t>
      </w:r>
    </w:p>
    <w:p>
      <w:pPr>
        <w:ind w:firstLine="709"/>
        <w:jc w:val="both"/>
        <w:rPr>
          <w:sz w:val="28"/>
        </w:rPr>
      </w:pPr>
      <w:r>
        <w:rPr>
          <w:sz w:val="28"/>
        </w:rPr>
        <w:t xml:space="preserve">-отдых в Крым по проекту «За здоровьем в Крым»; </w:t>
      </w:r>
    </w:p>
    <w:p>
      <w:pPr>
        <w:ind w:firstLine="709"/>
        <w:jc w:val="both"/>
        <w:rPr>
          <w:sz w:val="28"/>
        </w:rPr>
      </w:pPr>
      <w:r>
        <w:rPr>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ind w:firstLine="708"/>
        <w:jc w:val="both"/>
        <w:rPr>
          <w:sz w:val="28"/>
        </w:rPr>
      </w:pPr>
      <w:r>
        <w:rPr>
          <w:sz w:val="28"/>
        </w:rPr>
        <w:t>-санаторный отдых по программе «Тур выходного дня»;</w:t>
      </w:r>
    </w:p>
    <w:p>
      <w:pPr>
        <w:ind w:firstLine="709"/>
        <w:jc w:val="both"/>
        <w:rPr>
          <w:sz w:val="28"/>
        </w:rPr>
      </w:pPr>
      <w:r>
        <w:rPr>
          <w:sz w:val="28"/>
        </w:rPr>
        <w:t>-льготный потребительский кредит в кредитных организациях на территории Республики Татарстан;</w:t>
      </w:r>
    </w:p>
    <w:p>
      <w:pPr>
        <w:ind w:firstLine="709"/>
        <w:jc w:val="both"/>
        <w:rPr>
          <w:sz w:val="28"/>
        </w:rPr>
      </w:pPr>
      <w:r>
        <w:rPr>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ind w:firstLine="709"/>
        <w:jc w:val="both"/>
        <w:rPr>
          <w:sz w:val="28"/>
        </w:rPr>
      </w:pPr>
      <w:r>
        <w:rPr>
          <w:sz w:val="28"/>
        </w:rPr>
        <w:t>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pPr>
        <w:ind w:firstLine="709"/>
        <w:jc w:val="both"/>
        <w:rPr>
          <w:sz w:val="28"/>
        </w:rPr>
      </w:pPr>
    </w:p>
    <w:p>
      <w:pPr>
        <w:pStyle w:val="P4"/>
        <w:ind w:firstLine="709"/>
        <w:contextualSpacing w:val="1"/>
        <w:jc w:val="center"/>
        <w:outlineLvl w:val="0"/>
        <w:rPr>
          <w:b w:val="1"/>
          <w:caps w:val="1"/>
          <w:sz w:val="24"/>
        </w:rPr>
      </w:pPr>
      <w:r>
        <w:rPr>
          <w:b w:val="1"/>
          <w:caps w:val="1"/>
          <w:sz w:val="24"/>
        </w:rPr>
        <w:t>VI. Охрана труда и здоровья</w:t>
      </w:r>
    </w:p>
    <w:p>
      <w:pPr>
        <w:pStyle w:val="P4"/>
        <w:ind w:firstLine="709"/>
        <w:contextualSpacing w:val="1"/>
        <w:outlineLvl w:val="0"/>
        <w:rPr>
          <w:b w:val="1"/>
          <w:caps w:val="1"/>
        </w:rPr>
      </w:pPr>
    </w:p>
    <w:p>
      <w:pPr>
        <w:ind w:firstLine="709"/>
        <w:contextualSpacing w:val="1"/>
        <w:jc w:val="both"/>
        <w:rPr>
          <w:sz w:val="28"/>
        </w:rPr>
      </w:pPr>
      <w:r>
        <w:rPr>
          <w:sz w:val="28"/>
        </w:rPr>
        <w:t xml:space="preserve">Стороны рассматривают охрану труда и здоровья работников </w:t>
      </w:r>
      <w:r>
        <w:rPr>
          <w:color w:val="000000"/>
          <w:sz w:val="28"/>
        </w:rPr>
        <w:t>образовательной организации</w:t>
      </w:r>
      <w:r>
        <w:rPr>
          <w:sz w:val="28"/>
        </w:rPr>
        <w:t xml:space="preserve"> в качестве одного из приоритетных направлений деятельности.</w:t>
      </w:r>
    </w:p>
    <w:p>
      <w:pPr>
        <w:pStyle w:val="P6"/>
        <w:spacing w:after="0" w:beforeAutospacing="0" w:afterAutospacing="0"/>
        <w:ind w:firstLine="709" w:left="0"/>
        <w:contextualSpacing w:val="1"/>
        <w:rPr>
          <w:b w:val="1"/>
          <w:sz w:val="28"/>
        </w:rPr>
      </w:pPr>
      <w:r>
        <w:rPr>
          <w:b w:val="1"/>
          <w:sz w:val="28"/>
        </w:rPr>
        <w:t>6.1.</w:t>
      </w:r>
      <w:r>
        <w:rPr>
          <w:b w:val="1"/>
          <w:color w:val="000000"/>
          <w:sz w:val="28"/>
        </w:rPr>
        <w:t> </w:t>
      </w:r>
      <w:r>
        <w:rPr>
          <w:b w:val="1"/>
          <w:sz w:val="28"/>
        </w:rPr>
        <w:t>Стороны совместно обязуются:</w:t>
      </w:r>
    </w:p>
    <w:p>
      <w:pPr>
        <w:ind w:firstLine="709"/>
        <w:contextualSpacing w:val="1"/>
        <w:jc w:val="both"/>
        <w:rPr>
          <w:i w:val="1"/>
          <w:sz w:val="28"/>
        </w:rPr>
      </w:pPr>
      <w:r>
        <w:rPr>
          <w:sz w:val="28"/>
        </w:rPr>
        <w:t>6.1.1.</w:t>
      </w:r>
      <w:r>
        <w:rPr>
          <w:color w:val="000000"/>
          <w:sz w:val="28"/>
        </w:rPr>
        <w:t> </w:t>
      </w:r>
      <w:r>
        <w:rPr>
          <w:sz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val="1"/>
          <w:sz w:val="28"/>
        </w:rPr>
        <w:t>.</w:t>
      </w:r>
    </w:p>
    <w:p>
      <w:pPr>
        <w:pStyle w:val="P6"/>
        <w:spacing w:after="0" w:beforeAutospacing="0" w:afterAutospacing="0"/>
        <w:ind w:firstLine="709" w:left="0"/>
        <w:contextualSpacing w:val="1"/>
        <w:jc w:val="both"/>
        <w:rPr>
          <w:sz w:val="28"/>
        </w:rPr>
      </w:pPr>
      <w:r>
        <w:rPr>
          <w:sz w:val="28"/>
        </w:rPr>
        <w:t>6.1.2.</w:t>
      </w:r>
      <w:r>
        <w:rPr>
          <w:color w:val="000000"/>
          <w:sz w:val="28"/>
        </w:rPr>
        <w:t> </w:t>
      </w:r>
      <w:r>
        <w:rPr>
          <w:sz w:val="28"/>
        </w:rPr>
        <w:t>Участвовать в разработке, рассмотрении и анализе мероприятий по улучшению условий и охраны труда в рамках соглашения по охране труда.</w:t>
      </w:r>
    </w:p>
    <w:p>
      <w:pPr>
        <w:pStyle w:val="P6"/>
        <w:spacing w:after="0" w:beforeAutospacing="0" w:afterAutospacing="0"/>
        <w:ind w:firstLine="709" w:left="0"/>
        <w:contextualSpacing w:val="1"/>
        <w:jc w:val="both"/>
        <w:rPr>
          <w:sz w:val="28"/>
        </w:rPr>
      </w:pPr>
      <w:r>
        <w:rPr>
          <w:sz w:val="28"/>
        </w:rPr>
        <w:t>6.1.3.</w:t>
      </w:r>
      <w:r>
        <w:rPr>
          <w:color w:val="000000"/>
          <w:sz w:val="28"/>
        </w:rPr>
        <w:t> </w:t>
      </w:r>
      <w:r>
        <w:rPr>
          <w:sz w:val="28"/>
        </w:rPr>
        <w:t>Способствовать формированию и организации деятельности совместной комиссий по охране труда.</w:t>
      </w:r>
    </w:p>
    <w:p>
      <w:pPr>
        <w:pStyle w:val="P6"/>
        <w:spacing w:after="0" w:beforeAutospacing="0" w:afterAutospacing="0"/>
        <w:ind w:firstLine="709" w:left="0"/>
        <w:contextualSpacing w:val="1"/>
        <w:rPr>
          <w:sz w:val="28"/>
        </w:rPr>
      </w:pPr>
      <w:r>
        <w:rPr>
          <w:sz w:val="28"/>
        </w:rPr>
        <w:t>6.1.4.</w:t>
      </w:r>
      <w:r>
        <w:rPr>
          <w:color w:val="000000"/>
          <w:sz w:val="28"/>
        </w:rPr>
        <w:t> </w:t>
      </w:r>
      <w:r>
        <w:rPr>
          <w:sz w:val="28"/>
        </w:rPr>
        <w:t>Обеспечивать:</w:t>
      </w:r>
    </w:p>
    <w:p>
      <w:pPr>
        <w:pStyle w:val="P6"/>
        <w:spacing w:after="0" w:beforeAutospacing="0" w:afterAutospacing="0"/>
        <w:ind w:firstLine="709" w:left="0"/>
        <w:contextualSpacing w:val="1"/>
        <w:jc w:val="both"/>
        <w:rPr>
          <w:sz w:val="28"/>
        </w:rPr>
      </w:pPr>
      <w:r>
        <w:rPr>
          <w:sz w:val="28"/>
        </w:rPr>
        <w:t>выборы представителей в формируемую на паритетной основе комиссию по охране труда;</w:t>
      </w:r>
    </w:p>
    <w:p>
      <w:pPr>
        <w:pStyle w:val="P6"/>
        <w:spacing w:after="0" w:beforeAutospacing="0" w:afterAutospacing="0"/>
        <w:ind w:firstLine="709" w:left="0"/>
        <w:contextualSpacing w:val="1"/>
        <w:jc w:val="both"/>
        <w:rPr>
          <w:sz w:val="28"/>
        </w:rPr>
      </w:pPr>
      <w:r>
        <w:rPr>
          <w:sz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pPr>
        <w:pStyle w:val="P6"/>
        <w:spacing w:after="0" w:beforeAutospacing="0" w:afterAutospacing="0"/>
        <w:ind w:firstLine="709" w:left="0"/>
        <w:contextualSpacing w:val="1"/>
        <w:rPr>
          <w:sz w:val="28"/>
        </w:rPr>
      </w:pPr>
      <w:r>
        <w:rPr>
          <w:sz w:val="28"/>
        </w:rPr>
        <w:t>своевременное расследование несчастных случаев;</w:t>
      </w:r>
    </w:p>
    <w:p>
      <w:pPr>
        <w:pStyle w:val="P6"/>
        <w:spacing w:after="0" w:beforeAutospacing="0" w:afterAutospacing="0"/>
        <w:ind w:firstLine="709" w:left="0"/>
        <w:contextualSpacing w:val="1"/>
        <w:rPr>
          <w:sz w:val="28"/>
        </w:rPr>
      </w:pPr>
      <w:r>
        <w:rPr>
          <w:sz w:val="28"/>
        </w:rPr>
        <w:t>оказание материальной помощи пострадавшим на производстве.</w:t>
      </w:r>
    </w:p>
    <w:p>
      <w:pPr>
        <w:pStyle w:val="P6"/>
        <w:spacing w:after="0" w:beforeAutospacing="0" w:afterAutospacing="0"/>
        <w:ind w:firstLine="709" w:left="0"/>
        <w:contextualSpacing w:val="1"/>
        <w:jc w:val="both"/>
        <w:rPr>
          <w:sz w:val="28"/>
        </w:rPr>
      </w:pPr>
      <w:r>
        <w:rPr>
          <w:sz w:val="28"/>
        </w:rPr>
        <w:t>6.1.5. 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pPr>
        <w:pStyle w:val="P6"/>
        <w:spacing w:after="0" w:beforeAutospacing="0" w:afterAutospacing="0"/>
        <w:ind w:firstLine="709" w:left="0"/>
        <w:contextualSpacing w:val="1"/>
        <w:jc w:val="both"/>
        <w:rPr>
          <w:sz w:val="28"/>
        </w:rPr>
      </w:pPr>
      <w:r>
        <w:rPr>
          <w:sz w:val="28"/>
        </w:rPr>
        <w:t>6.1.6.</w:t>
      </w:r>
      <w:r>
        <w:rPr>
          <w:color w:val="000000"/>
          <w:sz w:val="28"/>
        </w:rPr>
        <w:t> </w:t>
      </w:r>
      <w:r>
        <w:rPr>
          <w:sz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pPr>
        <w:pStyle w:val="P6"/>
        <w:spacing w:after="0" w:beforeAutospacing="0" w:afterAutospacing="0"/>
        <w:ind w:firstLine="709" w:left="0"/>
        <w:contextualSpacing w:val="1"/>
        <w:jc w:val="both"/>
        <w:rPr>
          <w:sz w:val="28"/>
        </w:rPr>
      </w:pPr>
      <w:r>
        <w:rPr>
          <w:sz w:val="28"/>
        </w:rPr>
        <w:t>6.1.7.</w:t>
      </w:r>
      <w:r>
        <w:rPr>
          <w:color w:val="000000"/>
          <w:sz w:val="28"/>
        </w:rPr>
        <w:t> </w:t>
      </w:r>
      <w:r>
        <w:rPr>
          <w:sz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pPr>
        <w:pStyle w:val="P6"/>
        <w:spacing w:after="0" w:beforeAutospacing="0" w:afterAutospacing="0"/>
        <w:ind w:firstLine="709" w:left="0"/>
        <w:contextualSpacing w:val="1"/>
        <w:jc w:val="both"/>
        <w:rPr>
          <w:sz w:val="28"/>
        </w:rPr>
      </w:pPr>
      <w:r>
        <w:rPr>
          <w:sz w:val="28"/>
        </w:rPr>
        <w:t>6.1.8.</w:t>
      </w:r>
      <w:r>
        <w:rPr>
          <w:color w:val="000000"/>
          <w:sz w:val="28"/>
        </w:rPr>
        <w:t> </w:t>
      </w:r>
      <w:r>
        <w:rPr>
          <w:sz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ind w:firstLine="709"/>
        <w:contextualSpacing w:val="1"/>
        <w:jc w:val="both"/>
        <w:rPr>
          <w:b w:val="1"/>
          <w:sz w:val="28"/>
        </w:rPr>
      </w:pPr>
      <w:r>
        <w:rPr>
          <w:b w:val="1"/>
          <w:sz w:val="28"/>
        </w:rPr>
        <w:t>6.2.</w:t>
      </w:r>
      <w:r>
        <w:rPr>
          <w:b w:val="1"/>
          <w:color w:val="000000"/>
          <w:sz w:val="28"/>
        </w:rPr>
        <w:t> </w:t>
      </w:r>
      <w:r>
        <w:rPr>
          <w:b w:val="1"/>
          <w:sz w:val="28"/>
        </w:rPr>
        <w:t>Работодатель обязуется:</w:t>
      </w:r>
    </w:p>
    <w:p>
      <w:pPr>
        <w:ind w:firstLine="709"/>
        <w:jc w:val="both"/>
        <w:rPr>
          <w:sz w:val="28"/>
        </w:rPr>
      </w:pPr>
      <w:r>
        <w:rPr>
          <w:sz w:val="28"/>
        </w:rPr>
        <w:t>6.2.1. Обеспечивать безопасные и здоровые условия труда.</w:t>
      </w:r>
    </w:p>
    <w:p>
      <w:pPr>
        <w:tabs>
          <w:tab w:val="left" w:pos="993" w:leader="none"/>
        </w:tabs>
        <w:ind w:firstLine="709"/>
        <w:contextualSpacing w:val="1"/>
        <w:jc w:val="both"/>
        <w:rPr>
          <w:sz w:val="28"/>
        </w:rPr>
      </w:pPr>
      <w:r>
        <w:rPr>
          <w:sz w:val="28"/>
        </w:rPr>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pPr>
        <w:tabs>
          <w:tab w:val="left" w:pos="993" w:leader="none"/>
        </w:tabs>
        <w:ind w:firstLine="709"/>
        <w:contextualSpacing w:val="1"/>
        <w:jc w:val="both"/>
        <w:rPr>
          <w:sz w:val="28"/>
        </w:rPr>
      </w:pPr>
      <w:r>
        <w:rPr>
          <w:sz w:val="28"/>
        </w:rPr>
        <w:t xml:space="preserve">6.2.4.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pPr>
        <w:ind w:firstLine="709"/>
        <w:contextualSpacing w:val="1"/>
        <w:jc w:val="both"/>
        <w:rPr>
          <w:b w:val="1"/>
          <w:i w:val="1"/>
          <w:strike w:val="1"/>
          <w:color w:val="FF0000"/>
          <w:sz w:val="28"/>
        </w:rPr>
      </w:pPr>
      <w:r>
        <w:rPr>
          <w:sz w:val="28"/>
        </w:rPr>
        <w:t>6.2.5.</w:t>
      </w:r>
      <w:r>
        <w:rPr>
          <w:color w:val="000000"/>
          <w:sz w:val="28"/>
        </w:rPr>
        <w:t> </w:t>
      </w:r>
      <w:r>
        <w:rPr>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val="1"/>
          <w:sz w:val="28"/>
        </w:rPr>
        <w:t>30</w:t>
      </w:r>
      <w:r>
        <w:rPr>
          <w:sz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pStyle w:val="P9"/>
        <w:ind w:firstLine="709"/>
        <w:contextualSpacing w:val="1"/>
        <w:jc w:val="both"/>
        <w:rPr>
          <w:sz w:val="28"/>
        </w:rPr>
      </w:pPr>
      <w:r>
        <w:rPr>
          <w:sz w:val="28"/>
        </w:rPr>
        <w:t>6.2.6.</w:t>
      </w:r>
      <w:r>
        <w:rPr>
          <w:color w:val="000000"/>
          <w:sz w:val="28"/>
        </w:rPr>
        <w:t> </w:t>
      </w:r>
      <w:r>
        <w:rPr>
          <w:sz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pPr>
        <w:pStyle w:val="P9"/>
        <w:ind w:firstLine="709"/>
        <w:contextualSpacing w:val="1"/>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ind w:firstLine="709"/>
        <w:jc w:val="both"/>
        <w:rPr>
          <w:sz w:val="28"/>
        </w:rPr>
      </w:pPr>
      <w:r>
        <w:rPr>
          <w:sz w:val="28"/>
        </w:rPr>
        <w:t>6.2.7.Обеспечить наличие правил, инструкций по охране труда и других обязательных материалов на рабочих местах.</w:t>
      </w:r>
    </w:p>
    <w:p>
      <w:pPr>
        <w:ind w:firstLine="709"/>
        <w:jc w:val="both"/>
        <w:rPr>
          <w:sz w:val="28"/>
        </w:rPr>
      </w:pPr>
      <w:r>
        <w:rPr>
          <w:sz w:val="28"/>
        </w:rPr>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P9"/>
        <w:ind w:firstLine="709"/>
        <w:contextualSpacing w:val="1"/>
        <w:jc w:val="both"/>
        <w:rPr>
          <w:sz w:val="28"/>
        </w:rPr>
      </w:pPr>
      <w:r>
        <w:rPr>
          <w:sz w:val="28"/>
        </w:rPr>
        <w:t>6.2.9.</w:t>
      </w:r>
      <w:r>
        <w:rPr>
          <w:color w:val="000000"/>
          <w:sz w:val="28"/>
        </w:rPr>
        <w:t> </w:t>
      </w:r>
      <w:r>
        <w:rPr>
          <w:sz w:val="28"/>
        </w:rPr>
        <w:t>Проводить в установленном законодательством Российской Федерации порядке специальную оценку условий труда на всех рабочих местах.</w:t>
      </w:r>
    </w:p>
    <w:p>
      <w:pPr>
        <w:ind w:firstLine="709"/>
        <w:contextualSpacing w:val="1"/>
        <w:jc w:val="both"/>
        <w:rPr>
          <w:sz w:val="28"/>
        </w:rPr>
      </w:pPr>
      <w:r>
        <w:rPr>
          <w:sz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pPr>
        <w:shd w:val="clear" w:fill="FFFFFF"/>
        <w:tabs>
          <w:tab w:val="left" w:pos="835" w:leader="none"/>
          <w:tab w:val="left" w:pos="993" w:leader="none"/>
        </w:tabs>
        <w:ind w:firstLine="709"/>
        <w:contextualSpacing w:val="1"/>
        <w:jc w:val="both"/>
        <w:rPr>
          <w:sz w:val="28"/>
        </w:rPr>
      </w:pPr>
      <w:r>
        <w:rPr>
          <w:sz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pPr>
        <w:tabs>
          <w:tab w:val="left" w:pos="993" w:leader="none"/>
        </w:tabs>
        <w:ind w:firstLine="709"/>
        <w:contextualSpacing w:val="1"/>
        <w:jc w:val="both"/>
        <w:rPr>
          <w:sz w:val="28"/>
        </w:rPr>
      </w:pPr>
      <w:r>
        <w:rPr>
          <w:sz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tabs>
          <w:tab w:val="left" w:pos="993" w:leader="none"/>
        </w:tabs>
        <w:ind w:firstLine="709"/>
        <w:contextualSpacing w:val="1"/>
        <w:jc w:val="both"/>
        <w:rPr>
          <w:sz w:val="28"/>
        </w:rPr>
      </w:pPr>
      <w:r>
        <w:rPr>
          <w:sz w:val="28"/>
        </w:rPr>
        <w:t>6.2.11.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pPr>
        <w:tabs>
          <w:tab w:val="left" w:pos="993" w:leader="none"/>
        </w:tabs>
        <w:ind w:firstLine="709"/>
        <w:contextualSpacing w:val="1"/>
        <w:jc w:val="both"/>
        <w:rPr>
          <w:sz w:val="28"/>
        </w:rPr>
      </w:pPr>
      <w:r>
        <w:rPr>
          <w:sz w:val="28"/>
        </w:rPr>
        <w:t>6.2.12.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ind w:firstLine="709"/>
        <w:contextualSpacing w:val="1"/>
        <w:jc w:val="both"/>
        <w:rPr>
          <w:sz w:val="28"/>
        </w:rPr>
      </w:pPr>
      <w:r>
        <w:rPr>
          <w:sz w:val="28"/>
        </w:rPr>
        <w:t>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tabs>
          <w:tab w:val="left" w:pos="1560" w:leader="none"/>
        </w:tabs>
        <w:ind w:firstLine="709"/>
        <w:jc w:val="both"/>
        <w:rPr>
          <w:sz w:val="28"/>
        </w:rPr>
      </w:pPr>
      <w:r>
        <w:rPr>
          <w:sz w:val="28"/>
        </w:rPr>
        <w:t>6.2.14. Проводить своевременное расследование несчастных случаев на производстве в соответствии с действующим законодательством и вести их учет.</w:t>
      </w:r>
    </w:p>
    <w:p>
      <w:pPr>
        <w:tabs>
          <w:tab w:val="left" w:pos="1620" w:leader="none"/>
        </w:tabs>
        <w:ind w:firstLine="709"/>
        <w:jc w:val="both"/>
        <w:rPr>
          <w:sz w:val="28"/>
        </w:rPr>
      </w:pPr>
      <w:r>
        <w:rPr>
          <w:sz w:val="28"/>
        </w:rPr>
        <w:t>6.2.15. Обеспечивать соблюдение работниками требований, правил и инструкций по охране труда.</w:t>
      </w:r>
    </w:p>
    <w:p>
      <w:pPr>
        <w:tabs>
          <w:tab w:val="left" w:pos="1620" w:leader="none"/>
        </w:tabs>
        <w:ind w:firstLine="709"/>
        <w:jc w:val="both"/>
        <w:rPr>
          <w:sz w:val="28"/>
        </w:rPr>
      </w:pPr>
      <w:r>
        <w:rPr>
          <w:sz w:val="28"/>
        </w:rPr>
        <w:t>6.2.16.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pPr>
        <w:tabs>
          <w:tab w:val="left" w:pos="993" w:leader="none"/>
        </w:tabs>
        <w:ind w:firstLine="709"/>
        <w:contextualSpacing w:val="1"/>
        <w:jc w:val="both"/>
        <w:rPr>
          <w:sz w:val="28"/>
        </w:rPr>
      </w:pPr>
      <w:r>
        <w:rPr>
          <w:sz w:val="28"/>
        </w:rPr>
        <w:t>6.2.17.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tabs>
          <w:tab w:val="left" w:pos="993" w:leader="none"/>
        </w:tabs>
        <w:ind w:firstLine="709"/>
        <w:contextualSpacing w:val="1"/>
        <w:jc w:val="both"/>
        <w:rPr>
          <w:sz w:val="28"/>
        </w:rPr>
      </w:pPr>
      <w:r>
        <w:rPr>
          <w:sz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проверок нарушений требований охраны труда.</w:t>
      </w:r>
    </w:p>
    <w:p>
      <w:pPr>
        <w:tabs>
          <w:tab w:val="left" w:pos="1620" w:leader="none"/>
        </w:tabs>
        <w:ind w:firstLine="709"/>
        <w:contextualSpacing w:val="1"/>
        <w:jc w:val="both"/>
        <w:rPr>
          <w:sz w:val="28"/>
        </w:rPr>
      </w:pPr>
      <w:r>
        <w:rPr>
          <w:sz w:val="28"/>
        </w:rPr>
        <w:t>6.2.18.</w:t>
      </w:r>
      <w:r>
        <w:rPr>
          <w:color w:val="000000"/>
          <w:sz w:val="28"/>
        </w:rPr>
        <w:t> </w:t>
      </w:r>
      <w:r>
        <w:rPr>
          <w:sz w:val="28"/>
        </w:rPr>
        <w:t>Работодатель гарантирует наличие оборудованного помещения для отдыха работников образовательной организации и приёма пищи.</w:t>
      </w:r>
    </w:p>
    <w:p>
      <w:pPr>
        <w:ind w:firstLine="709"/>
        <w:jc w:val="both"/>
        <w:rPr>
          <w:sz w:val="28"/>
        </w:rPr>
      </w:pPr>
      <w:r>
        <w:rPr>
          <w:sz w:val="28"/>
        </w:rPr>
        <w:t>6.2.19.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ind w:firstLine="709"/>
        <w:jc w:val="both"/>
        <w:rPr>
          <w:b w:val="1"/>
          <w:sz w:val="28"/>
        </w:rPr>
      </w:pPr>
      <w:r>
        <w:rPr>
          <w:b w:val="1"/>
          <w:sz w:val="28"/>
        </w:rPr>
        <w:t>6.3. Работники обязуются:</w:t>
      </w:r>
    </w:p>
    <w:p>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ind w:firstLine="709"/>
        <w:jc w:val="both"/>
        <w:rPr>
          <w:sz w:val="28"/>
        </w:rPr>
      </w:pPr>
      <w:r>
        <w:rPr>
          <w:sz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pPr>
        <w:ind w:firstLine="709"/>
        <w:jc w:val="both"/>
        <w:rPr>
          <w:sz w:val="28"/>
        </w:rPr>
      </w:pPr>
      <w:r>
        <w:rPr>
          <w:sz w:val="28"/>
        </w:rPr>
        <w:t>6.3.3. Проходить обязательные предварительные при поступлении на работу и периодические медицинские осмотры(психиатрические освидетельствования), а также внеочередные медицинские осмотры (психиатрические освидетельствования)в соответствии с медицинскими рекомендациями за счет средств работодателя.</w:t>
      </w:r>
    </w:p>
    <w:p>
      <w:pPr>
        <w:ind w:firstLine="709"/>
        <w:jc w:val="both"/>
        <w:rPr>
          <w:sz w:val="28"/>
        </w:rPr>
      </w:pPr>
      <w:r>
        <w:rPr>
          <w:sz w:val="28"/>
        </w:rPr>
        <w:t>6.3.4. Правильно применять средства индивидуальной и коллективной защиты.</w:t>
      </w:r>
    </w:p>
    <w:p>
      <w:pPr>
        <w:ind w:firstLine="709"/>
        <w:contextualSpacing w:val="1"/>
        <w:jc w:val="both"/>
        <w:rPr>
          <w:b w:val="1"/>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pPr>
        <w:ind w:firstLine="709"/>
        <w:contextualSpacing w:val="1"/>
        <w:jc w:val="both"/>
        <w:rPr>
          <w:b w:val="1"/>
          <w:sz w:val="28"/>
        </w:rPr>
      </w:pPr>
      <w:r>
        <w:rPr>
          <w:b w:val="1"/>
          <w:sz w:val="28"/>
        </w:rPr>
        <w:t>6.4. Выборный орган первичной профсоюзной организации обязуется:</w:t>
      </w:r>
    </w:p>
    <w:p>
      <w:pPr>
        <w:ind w:firstLine="709"/>
        <w:contextualSpacing w:val="1"/>
        <w:jc w:val="both"/>
        <w:rPr>
          <w:sz w:val="28"/>
        </w:rPr>
      </w:pPr>
      <w:r>
        <w:rPr>
          <w:sz w:val="28"/>
        </w:rPr>
        <w:t>6.4.1.</w:t>
      </w:r>
      <w:r>
        <w:rPr>
          <w:color w:val="000000"/>
          <w:sz w:val="28"/>
        </w:rPr>
        <w:t> </w:t>
      </w:r>
      <w:r>
        <w:rPr>
          <w:sz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ind w:firstLine="709"/>
        <w:contextualSpacing w:val="1"/>
        <w:jc w:val="both"/>
        <w:rPr>
          <w:sz w:val="28"/>
        </w:rPr>
      </w:pPr>
      <w:r>
        <w:rPr>
          <w:sz w:val="28"/>
        </w:rPr>
        <w:t>6.4.2.</w:t>
      </w:r>
      <w:r>
        <w:rPr>
          <w:color w:val="000000"/>
          <w:sz w:val="28"/>
        </w:rPr>
        <w:t> </w:t>
      </w:r>
      <w:r>
        <w:rPr>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pPr>
        <w:ind w:firstLine="709"/>
        <w:contextualSpacing w:val="1"/>
        <w:jc w:val="both"/>
        <w:rPr>
          <w:sz w:val="28"/>
        </w:rPr>
      </w:pPr>
      <w:r>
        <w:rPr>
          <w:sz w:val="28"/>
        </w:rPr>
        <w:t>6.4.3.</w:t>
      </w:r>
      <w:r>
        <w:rPr>
          <w:color w:val="000000"/>
          <w:sz w:val="28"/>
        </w:rPr>
        <w:t> </w:t>
      </w:r>
      <w:r>
        <w:rPr>
          <w:sz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pPr>
        <w:ind w:firstLine="709"/>
        <w:contextualSpacing w:val="1"/>
        <w:jc w:val="both"/>
        <w:rPr>
          <w:sz w:val="28"/>
        </w:rPr>
      </w:pPr>
      <w:r>
        <w:rPr>
          <w:sz w:val="28"/>
        </w:rPr>
        <w:t>6.4.4.</w:t>
      </w:r>
      <w:r>
        <w:rPr>
          <w:color w:val="000000"/>
          <w:sz w:val="28"/>
        </w:rPr>
        <w:t> </w:t>
      </w:r>
      <w:r>
        <w:rPr>
          <w:sz w:val="28"/>
        </w:rPr>
        <w:t>Обеспечивать участие представителей выборного органа первичной профсоюзной организации в комиссиях:</w:t>
      </w:r>
    </w:p>
    <w:p>
      <w:pPr>
        <w:ind w:firstLine="709"/>
        <w:contextualSpacing w:val="1"/>
        <w:jc w:val="both"/>
        <w:rPr>
          <w:sz w:val="28"/>
        </w:rPr>
      </w:pPr>
      <w:r>
        <w:rPr>
          <w:sz w:val="28"/>
        </w:rPr>
        <w:t>-</w:t>
      </w:r>
      <w:r>
        <w:rPr>
          <w:color w:val="000000"/>
          <w:sz w:val="28"/>
        </w:rPr>
        <w:t> </w:t>
      </w:r>
      <w:r>
        <w:rPr>
          <w:sz w:val="28"/>
        </w:rPr>
        <w:t xml:space="preserve">по охране труда; </w:t>
      </w:r>
    </w:p>
    <w:p>
      <w:pPr>
        <w:ind w:firstLine="709"/>
        <w:contextualSpacing w:val="1"/>
        <w:jc w:val="both"/>
        <w:rPr>
          <w:sz w:val="28"/>
        </w:rPr>
      </w:pPr>
      <w:r>
        <w:rPr>
          <w:sz w:val="28"/>
        </w:rPr>
        <w:t>-</w:t>
      </w:r>
      <w:r>
        <w:rPr>
          <w:color w:val="000000"/>
          <w:sz w:val="28"/>
        </w:rPr>
        <w:t> </w:t>
      </w:r>
      <w:r>
        <w:rPr>
          <w:sz w:val="28"/>
        </w:rPr>
        <w:t>по проведению специальной оценки условий труда;</w:t>
      </w:r>
    </w:p>
    <w:p>
      <w:pPr>
        <w:ind w:firstLine="709"/>
        <w:contextualSpacing w:val="1"/>
        <w:jc w:val="both"/>
        <w:rPr>
          <w:sz w:val="28"/>
        </w:rPr>
      </w:pPr>
      <w:r>
        <w:rPr>
          <w:sz w:val="28"/>
        </w:rPr>
        <w:t>-</w:t>
      </w:r>
      <w:r>
        <w:rPr>
          <w:color w:val="000000"/>
          <w:sz w:val="28"/>
        </w:rPr>
        <w:t> </w:t>
      </w:r>
      <w:r>
        <w:rPr>
          <w:sz w:val="28"/>
        </w:rPr>
        <w:t xml:space="preserve">по расследованию несчастных случаев на производстве; </w:t>
      </w:r>
    </w:p>
    <w:p>
      <w:pPr>
        <w:ind w:firstLine="709"/>
        <w:contextualSpacing w:val="1"/>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ind w:firstLine="709"/>
        <w:contextualSpacing w:val="1"/>
        <w:jc w:val="both"/>
        <w:rPr>
          <w:sz w:val="28"/>
        </w:rPr>
      </w:pPr>
      <w:r>
        <w:rPr>
          <w:sz w:val="28"/>
        </w:rPr>
        <w:t>6.4.5.</w:t>
      </w:r>
      <w:r>
        <w:rPr>
          <w:color w:val="000000"/>
          <w:sz w:val="28"/>
        </w:rPr>
        <w:t> </w:t>
      </w:r>
      <w:r>
        <w:rPr>
          <w:sz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ind w:firstLine="709"/>
        <w:contextualSpacing w:val="1"/>
        <w:jc w:val="both"/>
        <w:rPr>
          <w:sz w:val="28"/>
        </w:rPr>
      </w:pPr>
      <w:r>
        <w:rPr>
          <w:sz w:val="28"/>
        </w:rPr>
        <w:t>6.4.6.</w:t>
      </w:r>
      <w:r>
        <w:rPr>
          <w:color w:val="000000"/>
          <w:sz w:val="28"/>
        </w:rPr>
        <w:t> </w:t>
      </w:r>
      <w:r>
        <w:rPr>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ind w:firstLine="709"/>
        <w:contextualSpacing w:val="1"/>
        <w:jc w:val="both"/>
        <w:rPr>
          <w:sz w:val="28"/>
        </w:rPr>
      </w:pPr>
      <w:r>
        <w:rPr>
          <w:sz w:val="28"/>
        </w:rPr>
        <w:t>6.4.7.</w:t>
      </w:r>
      <w:r>
        <w:rPr>
          <w:color w:val="000000"/>
          <w:sz w:val="28"/>
        </w:rPr>
        <w:t> </w:t>
      </w:r>
      <w:r>
        <w:rPr>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pPr>
        <w:ind w:firstLine="709"/>
        <w:contextualSpacing w:val="1"/>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pPr>
        <w:ind w:firstLine="709"/>
        <w:contextualSpacing w:val="1"/>
        <w:jc w:val="both"/>
        <w:rPr>
          <w:sz w:val="28"/>
        </w:rPr>
      </w:pPr>
      <w:r>
        <w:rPr>
          <w:sz w:val="28"/>
        </w:rPr>
        <w:t>6.4.8.</w:t>
      </w:r>
      <w:r>
        <w:rPr>
          <w:color w:val="000000"/>
          <w:sz w:val="28"/>
        </w:rPr>
        <w:t> </w:t>
      </w:r>
      <w:r>
        <w:rPr>
          <w:sz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ind w:firstLine="709"/>
        <w:contextualSpacing w:val="1"/>
        <w:jc w:val="both"/>
        <w:rPr>
          <w:sz w:val="28"/>
        </w:rPr>
      </w:pPr>
    </w:p>
    <w:p>
      <w:pPr>
        <w:pStyle w:val="P38"/>
        <w:ind w:firstLine="709"/>
        <w:contextualSpacing w:val="1"/>
        <w:jc w:val="center"/>
        <w:rPr>
          <w:b w:val="1"/>
          <w:color w:val="auto"/>
        </w:rPr>
      </w:pPr>
    </w:p>
    <w:p>
      <w:pPr>
        <w:pStyle w:val="P38"/>
        <w:ind w:firstLine="709"/>
        <w:contextualSpacing w:val="1"/>
        <w:jc w:val="center"/>
        <w:rPr>
          <w:b w:val="1"/>
          <w:color w:val="auto"/>
        </w:rPr>
      </w:pPr>
      <w:r>
        <w:rPr>
          <w:b w:val="1"/>
          <w:color w:val="auto"/>
        </w:rPr>
        <w:t>VII. ПОДДЕРЖКА МОЛОДЫХ ПЕДАГОГОВ</w:t>
      </w:r>
    </w:p>
    <w:p>
      <w:pPr>
        <w:pStyle w:val="P38"/>
        <w:ind w:firstLine="709"/>
        <w:contextualSpacing w:val="1"/>
        <w:jc w:val="center"/>
        <w:rPr>
          <w:color w:val="auto"/>
          <w:sz w:val="28"/>
        </w:rPr>
      </w:pPr>
    </w:p>
    <w:p>
      <w:pPr>
        <w:pStyle w:val="P38"/>
        <w:ind w:firstLine="709"/>
        <w:contextualSpacing w:val="1"/>
        <w:jc w:val="both"/>
        <w:rPr>
          <w:color w:val="auto"/>
          <w:sz w:val="28"/>
        </w:rPr>
      </w:pPr>
      <w:r>
        <w:rPr>
          <w:color w:val="auto"/>
          <w:sz w:val="28"/>
        </w:rPr>
        <w:t>7.1.</w:t>
      </w:r>
      <w:r>
        <w:rPr>
          <w:sz w:val="28"/>
        </w:rPr>
        <w:t> </w:t>
      </w:r>
      <w:r>
        <w:rPr>
          <w:color w:val="auto"/>
          <w:sz w:val="28"/>
        </w:rPr>
        <w:t xml:space="preserve">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pPr>
        <w:pStyle w:val="P38"/>
        <w:ind w:firstLine="709"/>
        <w:contextualSpacing w:val="1"/>
        <w:jc w:val="both"/>
        <w:rPr>
          <w:color w:val="auto"/>
          <w:sz w:val="28"/>
        </w:rPr>
      </w:pPr>
      <w:r>
        <w:rPr>
          <w:color w:val="auto"/>
          <w:sz w:val="28"/>
        </w:rPr>
        <w:t>-</w:t>
      </w:r>
      <w:r>
        <w:rPr>
          <w:sz w:val="28"/>
        </w:rPr>
        <w:t> </w:t>
      </w:r>
      <w:r>
        <w:rPr>
          <w:color w:val="auto"/>
          <w:sz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P38"/>
        <w:ind w:firstLine="709"/>
        <w:contextualSpacing w:val="1"/>
        <w:jc w:val="both"/>
        <w:rPr>
          <w:color w:val="auto"/>
          <w:sz w:val="28"/>
        </w:rPr>
      </w:pPr>
      <w:r>
        <w:rPr>
          <w:color w:val="auto"/>
          <w:sz w:val="28"/>
        </w:rPr>
        <w:t>-</w:t>
      </w:r>
      <w:r>
        <w:rPr>
          <w:sz w:val="28"/>
        </w:rPr>
        <w:t> </w:t>
      </w:r>
      <w:r>
        <w:rPr>
          <w:color w:val="auto"/>
          <w:sz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P38"/>
        <w:ind w:firstLine="709"/>
        <w:contextualSpacing w:val="1"/>
        <w:jc w:val="both"/>
        <w:rPr>
          <w:color w:val="auto"/>
          <w:sz w:val="28"/>
        </w:rPr>
      </w:pPr>
      <w:r>
        <w:rPr>
          <w:color w:val="auto"/>
          <w:sz w:val="28"/>
        </w:rPr>
        <w:t>-</w:t>
      </w:r>
      <w:r>
        <w:rPr>
          <w:sz w:val="28"/>
        </w:rPr>
        <w:t> </w:t>
      </w:r>
      <w:r>
        <w:rPr>
          <w:color w:val="auto"/>
          <w:sz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P38"/>
        <w:ind w:firstLine="709"/>
        <w:contextualSpacing w:val="1"/>
        <w:jc w:val="both"/>
        <w:rPr>
          <w:color w:val="auto"/>
          <w:sz w:val="28"/>
        </w:rPr>
      </w:pPr>
      <w:r>
        <w:rPr>
          <w:color w:val="auto"/>
          <w:sz w:val="28"/>
        </w:rPr>
        <w:t>-</w:t>
      </w:r>
      <w:r>
        <w:rPr>
          <w:sz w:val="28"/>
        </w:rPr>
        <w:t> </w:t>
      </w:r>
      <w:r>
        <w:rPr>
          <w:color w:val="auto"/>
          <w:sz w:val="28"/>
        </w:rPr>
        <w:t xml:space="preserve">привлечение молодежи к профсоюзной деятельности и членству в Профсоюзе; </w:t>
      </w:r>
    </w:p>
    <w:p>
      <w:pPr>
        <w:pStyle w:val="P38"/>
        <w:ind w:firstLine="709"/>
        <w:contextualSpacing w:val="1"/>
        <w:jc w:val="both"/>
        <w:rPr>
          <w:strike w:val="1"/>
          <w:color w:val="auto"/>
          <w:sz w:val="28"/>
        </w:rPr>
      </w:pPr>
      <w:r>
        <w:rPr>
          <w:color w:val="auto"/>
          <w:sz w:val="28"/>
        </w:rPr>
        <w:t>-</w:t>
      </w:r>
      <w:r>
        <w:rPr>
          <w:sz w:val="28"/>
        </w:rPr>
        <w:t> </w:t>
      </w:r>
      <w:r>
        <w:rPr>
          <w:color w:val="auto"/>
          <w:sz w:val="28"/>
        </w:rPr>
        <w:t>материальное и моральное поощрение молодых педагогов;</w:t>
      </w:r>
    </w:p>
    <w:p>
      <w:pPr>
        <w:pStyle w:val="P38"/>
        <w:ind w:firstLine="709"/>
        <w:contextualSpacing w:val="1"/>
        <w:jc w:val="both"/>
        <w:rPr>
          <w:color w:val="auto"/>
          <w:sz w:val="28"/>
        </w:rPr>
      </w:pPr>
      <w:r>
        <w:rPr>
          <w:color w:val="auto"/>
          <w:sz w:val="28"/>
        </w:rPr>
        <w:t>-</w:t>
      </w:r>
      <w:r>
        <w:rPr>
          <w:sz w:val="28"/>
        </w:rPr>
        <w:t> </w:t>
      </w:r>
      <w:r>
        <w:rPr>
          <w:color w:val="auto"/>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P38"/>
        <w:ind w:firstLine="709"/>
        <w:contextualSpacing w:val="1"/>
        <w:jc w:val="both"/>
        <w:rPr>
          <w:color w:val="auto"/>
          <w:sz w:val="28"/>
        </w:rPr>
      </w:pPr>
      <w:r>
        <w:rPr>
          <w:color w:val="auto"/>
          <w:sz w:val="28"/>
        </w:rPr>
        <w:t>-</w:t>
      </w:r>
      <w:r>
        <w:rPr>
          <w:sz w:val="28"/>
        </w:rPr>
        <w:t> </w:t>
      </w:r>
      <w:r>
        <w:rPr>
          <w:color w:val="auto"/>
          <w:sz w:val="28"/>
        </w:rPr>
        <w:t xml:space="preserve">проведение культурно-массовой ,физкультурно-оздоровительной и спортивной работы; </w:t>
      </w:r>
    </w:p>
    <w:p>
      <w:pPr>
        <w:pStyle w:val="P38"/>
        <w:ind w:firstLine="709"/>
        <w:contextualSpacing w:val="1"/>
        <w:jc w:val="both"/>
        <w:rPr>
          <w:color w:val="auto"/>
          <w:sz w:val="28"/>
        </w:rPr>
      </w:pPr>
      <w:r>
        <w:rPr>
          <w:color w:val="auto"/>
          <w:sz w:val="28"/>
        </w:rPr>
        <w:t>-</w:t>
      </w:r>
      <w:r>
        <w:rPr>
          <w:sz w:val="28"/>
        </w:rPr>
        <w:t> </w:t>
      </w:r>
      <w:r>
        <w:rPr>
          <w:color w:val="auto"/>
          <w:sz w:val="28"/>
        </w:rPr>
        <w:t>активное обучение и молодежного профсоюзного актива;</w:t>
      </w:r>
    </w:p>
    <w:p>
      <w:pPr>
        <w:pStyle w:val="P38"/>
        <w:ind w:firstLine="709"/>
        <w:contextualSpacing w:val="1"/>
        <w:jc w:val="both"/>
        <w:rPr>
          <w:color w:val="auto"/>
          <w:sz w:val="28"/>
        </w:rPr>
      </w:pPr>
      <w:r>
        <w:rPr>
          <w:color w:val="auto"/>
          <w:sz w:val="28"/>
        </w:rPr>
        <w:t>-</w:t>
      </w:r>
      <w:r>
        <w:rPr>
          <w:sz w:val="28"/>
        </w:rPr>
        <w:t> </w:t>
      </w:r>
      <w:r>
        <w:rPr>
          <w:color w:val="auto"/>
          <w:sz w:val="28"/>
        </w:rPr>
        <w:t xml:space="preserve">создание Совета молодых педагогов. </w:t>
      </w:r>
    </w:p>
    <w:p>
      <w:pPr>
        <w:pStyle w:val="P38"/>
        <w:ind w:firstLine="709"/>
        <w:contextualSpacing w:val="1"/>
        <w:jc w:val="both"/>
        <w:rPr>
          <w:color w:val="auto"/>
          <w:sz w:val="28"/>
        </w:rPr>
      </w:pPr>
      <w:r>
        <w:rPr>
          <w:color w:val="auto"/>
          <w:sz w:val="28"/>
        </w:rPr>
        <w:t>7.2.</w:t>
      </w:r>
      <w:r>
        <w:rPr>
          <w:sz w:val="28"/>
        </w:rPr>
        <w:t> </w:t>
      </w:r>
      <w:r>
        <w:rPr>
          <w:color w:val="auto"/>
          <w:sz w:val="28"/>
        </w:rPr>
        <w:t xml:space="preserve">Выборный орган первичной профсоюзной организации совместно с работодателем осуществляет: </w:t>
      </w:r>
    </w:p>
    <w:p>
      <w:pPr>
        <w:pStyle w:val="P38"/>
        <w:ind w:firstLine="709"/>
        <w:contextualSpacing w:val="1"/>
        <w:jc w:val="both"/>
        <w:rPr>
          <w:color w:val="auto"/>
          <w:sz w:val="28"/>
        </w:rPr>
      </w:pPr>
      <w:r>
        <w:rPr>
          <w:color w:val="auto"/>
          <w:sz w:val="28"/>
        </w:rPr>
        <w:t>-</w:t>
      </w:r>
      <w:r>
        <w:rPr>
          <w:sz w:val="28"/>
        </w:rPr>
        <w:t> </w:t>
      </w:r>
      <w:r>
        <w:rPr>
          <w:color w:val="auto"/>
          <w:sz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P38"/>
        <w:ind w:firstLine="709"/>
        <w:contextualSpacing w:val="1"/>
        <w:jc w:val="both"/>
        <w:rPr>
          <w:strike w:val="1"/>
          <w:color w:val="auto"/>
          <w:sz w:val="28"/>
        </w:rPr>
      </w:pPr>
      <w:r>
        <w:rPr>
          <w:color w:val="auto"/>
          <w:sz w:val="28"/>
        </w:rPr>
        <w:t>-</w:t>
      </w:r>
      <w:r>
        <w:rPr>
          <w:sz w:val="28"/>
        </w:rPr>
        <w:t> </w:t>
      </w:r>
      <w:r>
        <w:rPr>
          <w:color w:val="auto"/>
          <w:sz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P38"/>
        <w:ind w:firstLine="709"/>
        <w:contextualSpacing w:val="1"/>
        <w:jc w:val="both"/>
        <w:rPr>
          <w:color w:val="auto"/>
          <w:sz w:val="28"/>
        </w:rPr>
      </w:pPr>
      <w:r>
        <w:rPr>
          <w:color w:val="auto"/>
          <w:sz w:val="28"/>
        </w:rPr>
        <w:t>7.3.</w:t>
      </w:r>
      <w:r>
        <w:rPr>
          <w:sz w:val="28"/>
        </w:rPr>
        <w:t> </w:t>
      </w:r>
      <w:r>
        <w:rPr>
          <w:color w:val="auto"/>
          <w:sz w:val="28"/>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P38"/>
        <w:ind w:firstLine="709"/>
        <w:contextualSpacing w:val="1"/>
        <w:jc w:val="both"/>
        <w:rPr>
          <w:color w:val="auto"/>
          <w:sz w:val="28"/>
        </w:rPr>
      </w:pPr>
      <w:r>
        <w:rPr>
          <w:color w:val="auto"/>
          <w:sz w:val="28"/>
        </w:rPr>
        <w:t>7.4.</w:t>
      </w:r>
      <w:r>
        <w:rPr>
          <w:sz w:val="28"/>
        </w:rPr>
        <w:t> </w:t>
      </w:r>
      <w:r>
        <w:rPr>
          <w:color w:val="auto"/>
          <w:sz w:val="28"/>
        </w:rPr>
        <w:t xml:space="preserve">Работодатель обязуется: </w:t>
      </w:r>
    </w:p>
    <w:p>
      <w:pPr>
        <w:pStyle w:val="P38"/>
        <w:ind w:firstLine="709"/>
        <w:contextualSpacing w:val="1"/>
        <w:jc w:val="both"/>
        <w:rPr>
          <w:color w:val="auto"/>
          <w:sz w:val="28"/>
        </w:rPr>
      </w:pPr>
      <w:r>
        <w:rPr>
          <w:color w:val="auto"/>
          <w:sz w:val="28"/>
        </w:rPr>
        <w:t>-</w:t>
      </w:r>
      <w:r>
        <w:rPr>
          <w:sz w:val="28"/>
        </w:rPr>
        <w:t> </w:t>
      </w:r>
      <w:r>
        <w:rPr>
          <w:color w:val="auto"/>
          <w:sz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P38"/>
        <w:ind w:firstLine="709"/>
        <w:contextualSpacing w:val="1"/>
        <w:jc w:val="both"/>
        <w:rPr>
          <w:color w:val="auto"/>
          <w:sz w:val="28"/>
        </w:rPr>
      </w:pPr>
      <w:r>
        <w:rPr>
          <w:color w:val="auto"/>
          <w:sz w:val="28"/>
        </w:rPr>
        <w:t>-</w:t>
      </w:r>
      <w:r>
        <w:rPr>
          <w:sz w:val="28"/>
        </w:rPr>
        <w:t> </w:t>
      </w:r>
      <w:r>
        <w:rPr>
          <w:color w:val="auto"/>
          <w:sz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P38"/>
        <w:ind w:firstLine="709"/>
        <w:contextualSpacing w:val="1"/>
        <w:jc w:val="both"/>
        <w:rPr>
          <w:color w:val="auto"/>
          <w:sz w:val="28"/>
        </w:rPr>
      </w:pPr>
      <w:r>
        <w:rPr>
          <w:color w:val="auto"/>
          <w:sz w:val="28"/>
        </w:rPr>
        <w:t>-</w:t>
      </w:r>
      <w:r>
        <w:rPr>
          <w:sz w:val="28"/>
        </w:rPr>
        <w:t> </w:t>
      </w:r>
      <w:r>
        <w:rPr>
          <w:color w:val="auto"/>
          <w:sz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P38"/>
        <w:ind w:firstLine="709"/>
        <w:contextualSpacing w:val="1"/>
        <w:jc w:val="both"/>
        <w:rPr>
          <w:color w:val="auto"/>
          <w:sz w:val="28"/>
        </w:rPr>
      </w:pPr>
      <w:r>
        <w:rPr>
          <w:color w:val="auto"/>
          <w:sz w:val="28"/>
        </w:rPr>
        <w:t>-</w:t>
      </w:r>
      <w:r>
        <w:rPr>
          <w:sz w:val="28"/>
        </w:rPr>
        <w:t> </w:t>
      </w:r>
      <w:r>
        <w:rPr>
          <w:color w:val="auto"/>
          <w:sz w:val="28"/>
        </w:rPr>
        <w:t>предоставлять Совету молодых педагогов помещение для проведения заседаний и мероприятий.</w:t>
      </w:r>
    </w:p>
    <w:p>
      <w:pPr>
        <w:pStyle w:val="P38"/>
        <w:ind w:firstLine="709"/>
        <w:contextualSpacing w:val="1"/>
        <w:jc w:val="center"/>
        <w:rPr>
          <w:color w:val="auto"/>
          <w:sz w:val="28"/>
        </w:rPr>
      </w:pPr>
    </w:p>
    <w:p>
      <w:pPr>
        <w:pStyle w:val="P38"/>
        <w:ind w:firstLine="709"/>
        <w:contextualSpacing w:val="1"/>
        <w:jc w:val="center"/>
        <w:rPr>
          <w:b w:val="1"/>
          <w:color w:val="auto"/>
        </w:rPr>
      </w:pPr>
      <w:r>
        <w:rPr>
          <w:rStyle w:val="C30"/>
          <w:color w:val="auto"/>
          <w:sz w:val="24"/>
        </w:rPr>
        <w:t>VIII.</w:t>
      </w:r>
      <w:r>
        <w:rPr>
          <w:b w:val="1"/>
          <w:color w:val="auto"/>
        </w:rPr>
        <w:t>ДОПОЛНИТЕЛЬНОЕ ПРОФЕССИОНАЛЬНОЕОБРАЗОВАНИЕ РАБОТНИКОВ</w:t>
      </w:r>
    </w:p>
    <w:p>
      <w:pPr>
        <w:pStyle w:val="P38"/>
        <w:ind w:firstLine="709"/>
        <w:contextualSpacing w:val="1"/>
        <w:jc w:val="center"/>
        <w:rPr>
          <w:color w:val="auto"/>
          <w:sz w:val="28"/>
        </w:rPr>
      </w:pPr>
    </w:p>
    <w:p>
      <w:pPr>
        <w:pStyle w:val="P38"/>
        <w:ind w:firstLine="709"/>
        <w:contextualSpacing w:val="1"/>
        <w:jc w:val="both"/>
        <w:rPr>
          <w:color w:val="auto"/>
          <w:sz w:val="28"/>
        </w:rPr>
      </w:pPr>
      <w:r>
        <w:rPr>
          <w:color w:val="auto"/>
          <w:sz w:val="28"/>
        </w:rPr>
        <w:t>8.1. Стороны договорились о том, что:</w:t>
      </w:r>
    </w:p>
    <w:p>
      <w:pPr>
        <w:ind w:firstLine="709"/>
        <w:contextualSpacing w:val="1"/>
        <w:jc w:val="both"/>
        <w:rPr>
          <w:sz w:val="28"/>
        </w:rPr>
      </w:pPr>
      <w:r>
        <w:rPr>
          <w:sz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ind w:firstLine="709"/>
        <w:contextualSpacing w:val="1"/>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ind w:firstLine="709"/>
        <w:contextualSpacing w:val="1"/>
        <w:jc w:val="both"/>
        <w:rPr>
          <w:sz w:val="28"/>
        </w:rPr>
      </w:pPr>
      <w:r>
        <w:rPr>
          <w:sz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pPr>
        <w:pStyle w:val="P38"/>
        <w:ind w:firstLine="709"/>
        <w:contextualSpacing w:val="1"/>
        <w:jc w:val="both"/>
        <w:rPr>
          <w:color w:val="auto"/>
          <w:sz w:val="28"/>
        </w:rPr>
      </w:pPr>
      <w:r>
        <w:rPr>
          <w:color w:val="auto"/>
          <w:sz w:val="28"/>
        </w:rPr>
        <w:t xml:space="preserve">8.1.3. Работодатель не </w:t>
      </w:r>
      <w:r>
        <w:rPr>
          <w:sz w:val="28"/>
        </w:rPr>
        <w:t xml:space="preserve">вправе обязывать работников осуществлять </w:t>
      </w:r>
      <w:r>
        <w:rPr>
          <w:color w:val="auto"/>
          <w:sz w:val="28"/>
        </w:rPr>
        <w:t>дополнительное профессиональное образование за счет их собственных средств</w:t>
      </w:r>
      <w:r>
        <w:rPr>
          <w:sz w:val="28"/>
        </w:rPr>
        <w:t>, в том числе такие условия не могут быть включены в трудовые договоры</w:t>
      </w:r>
      <w:r>
        <w:rPr>
          <w:color w:val="auto"/>
          <w:sz w:val="28"/>
        </w:rPr>
        <w:t>.</w:t>
      </w:r>
    </w:p>
    <w:p>
      <w:pPr>
        <w:pStyle w:val="P38"/>
        <w:ind w:firstLine="709"/>
        <w:contextualSpacing w:val="1"/>
        <w:jc w:val="both"/>
        <w:rPr>
          <w:color w:val="auto"/>
          <w:sz w:val="28"/>
        </w:rPr>
      </w:pPr>
      <w:r>
        <w:rPr>
          <w:color w:val="auto"/>
          <w:sz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P38"/>
        <w:ind w:firstLine="709"/>
        <w:contextualSpacing w:val="1"/>
        <w:jc w:val="both"/>
        <w:rPr>
          <w:sz w:val="28"/>
        </w:rPr>
      </w:pPr>
      <w:r>
        <w:rPr>
          <w:color w:val="auto"/>
          <w:sz w:val="28"/>
        </w:rPr>
        <w:t xml:space="preserve">Содержание, объем и сроки дополнительного профессионального образования, рекомендуемого работнику, должны обеспечивать </w:t>
      </w:r>
      <w:r>
        <w:rPr>
          <w:sz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w:t>
      </w:r>
      <w:r>
        <w:rPr>
          <w:color w:val="auto"/>
          <w:sz w:val="28"/>
        </w:rPr>
        <w:t>, а объём освоения программ профессиональной переподготовки – не менее 250 часов</w:t>
      </w:r>
      <w:r>
        <w:rPr>
          <w:sz w:val="28"/>
        </w:rPr>
        <w:t>.</w:t>
      </w:r>
    </w:p>
    <w:p>
      <w:pPr>
        <w:pStyle w:val="P38"/>
        <w:ind w:firstLine="709"/>
        <w:contextualSpacing w:val="1"/>
        <w:jc w:val="both"/>
        <w:rPr>
          <w:sz w:val="28"/>
        </w:rPr>
      </w:pPr>
      <w:r>
        <w:rPr>
          <w:color w:val="auto"/>
          <w:sz w:val="28"/>
        </w:rPr>
        <w:t>8.1.5. </w:t>
      </w:r>
      <w:r>
        <w:rPr>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P38"/>
        <w:ind w:firstLine="709"/>
        <w:contextualSpacing w:val="1"/>
        <w:jc w:val="both"/>
        <w:rPr>
          <w:color w:val="auto"/>
          <w:sz w:val="28"/>
        </w:rPr>
      </w:pPr>
      <w:r>
        <w:rPr>
          <w:color w:val="auto"/>
          <w:sz w:val="28"/>
        </w:rPr>
        <w:t xml:space="preserve">8.1.6. При направлении работника на дополнительное профессиональное образование </w:t>
      </w:r>
      <w:r>
        <w:rPr>
          <w:sz w:val="28"/>
        </w:rPr>
        <w:t xml:space="preserve">с отрывом от работы </w:t>
      </w:r>
      <w:r>
        <w:rPr>
          <w:color w:val="auto"/>
          <w:sz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P38"/>
        <w:ind w:firstLine="709"/>
        <w:contextualSpacing w:val="1"/>
        <w:jc w:val="both"/>
        <w:rPr>
          <w:color w:val="auto"/>
          <w:sz w:val="28"/>
        </w:rPr>
      </w:pPr>
      <w:r>
        <w:rPr>
          <w:color w:val="auto"/>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P38"/>
        <w:ind w:firstLine="709"/>
        <w:contextualSpacing w:val="1"/>
        <w:jc w:val="both"/>
        <w:rPr>
          <w:color w:val="auto"/>
          <w:sz w:val="28"/>
        </w:rPr>
      </w:pPr>
      <w:r>
        <w:rPr>
          <w:color w:val="auto"/>
          <w:sz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br w:type="textWrapping"/>
        <w:t>173-177 ТК РФ.</w:t>
      </w:r>
    </w:p>
    <w:p>
      <w:pPr>
        <w:pStyle w:val="P38"/>
        <w:ind w:firstLine="709"/>
        <w:contextualSpacing w:val="1"/>
        <w:jc w:val="both"/>
        <w:rPr>
          <w:color w:val="auto"/>
          <w:sz w:val="28"/>
        </w:rPr>
      </w:pPr>
      <w:r>
        <w:rPr>
          <w:color w:val="auto"/>
          <w:sz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P38"/>
        <w:ind w:firstLine="709"/>
        <w:contextualSpacing w:val="1"/>
        <w:jc w:val="both"/>
        <w:rPr>
          <w:color w:val="auto"/>
          <w:sz w:val="28"/>
        </w:rPr>
      </w:pPr>
      <w:r>
        <w:rPr>
          <w:color w:val="auto"/>
          <w:sz w:val="28"/>
        </w:rPr>
        <w:t xml:space="preserve">8.1.9. Гарантии и компенсации, предусмотренные статьями </w:t>
        <w:br w:type="textWrapping"/>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P38"/>
        <w:ind w:firstLine="709"/>
        <w:contextualSpacing w:val="1"/>
        <w:jc w:val="both"/>
        <w:rPr>
          <w:color w:val="auto"/>
          <w:sz w:val="28"/>
        </w:rPr>
      </w:pPr>
      <w:r>
        <w:rPr>
          <w:color w:val="auto"/>
          <w:sz w:val="28"/>
        </w:rPr>
        <w:t>Финансовое обеспечение данных гарантий осуществляется работодателем за счет бюджетных и/или внебюджетных средств организации.</w:t>
      </w:r>
    </w:p>
    <w:p>
      <w:pPr>
        <w:pStyle w:val="P38"/>
        <w:ind w:firstLine="709"/>
        <w:contextualSpacing w:val="1"/>
        <w:jc w:val="both"/>
        <w:rPr>
          <w:color w:val="auto"/>
          <w:sz w:val="28"/>
        </w:rPr>
      </w:pPr>
      <w:r>
        <w:rPr>
          <w:color w:val="auto"/>
          <w:sz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pPr>
        <w:pStyle w:val="P38"/>
        <w:ind w:firstLine="709"/>
        <w:contextualSpacing w:val="1"/>
        <w:jc w:val="both"/>
        <w:rPr>
          <w:color w:val="auto"/>
          <w:sz w:val="28"/>
        </w:rPr>
      </w:pPr>
    </w:p>
    <w:p>
      <w:pPr>
        <w:jc w:val="center"/>
        <w:rPr>
          <w:b w:val="1"/>
          <w:color w:val="000000"/>
          <w:sz w:val="28"/>
        </w:rPr>
      </w:pPr>
    </w:p>
    <w:p>
      <w:pPr>
        <w:jc w:val="center"/>
        <w:rPr>
          <w:b w:val="1"/>
          <w:color w:val="000000"/>
          <w:sz w:val="28"/>
        </w:rPr>
      </w:pPr>
      <w:r>
        <w:rPr>
          <w:b w:val="1"/>
          <w:color w:val="000000"/>
          <w:sz w:val="28"/>
        </w:rPr>
        <w:t>IX. Пенсионное обеспечение.</w:t>
      </w:r>
    </w:p>
    <w:p>
      <w:pPr>
        <w:jc w:val="center"/>
        <w:rPr>
          <w:b w:val="1"/>
          <w:color w:val="000000"/>
          <w:sz w:val="28"/>
          <w:u w:val="single"/>
        </w:rPr>
      </w:pPr>
    </w:p>
    <w:p>
      <w:pPr>
        <w:ind w:firstLine="709"/>
        <w:jc w:val="both"/>
        <w:rPr>
          <w:color w:val="000000"/>
          <w:sz w:val="28"/>
        </w:rPr>
      </w:pPr>
      <w:r>
        <w:rPr>
          <w:color w:val="000000"/>
          <w:sz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pPr>
        <w:jc w:val="both"/>
        <w:rPr>
          <w:color w:val="000000"/>
          <w:sz w:val="28"/>
        </w:rPr>
      </w:pPr>
      <w:r>
        <w:rPr>
          <w:color w:val="000000"/>
          <w:sz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ind w:firstLine="709"/>
        <w:jc w:val="both"/>
        <w:rPr>
          <w:color w:val="000000"/>
          <w:sz w:val="28"/>
        </w:rPr>
      </w:pPr>
      <w:r>
        <w:rPr>
          <w:color w:val="000000"/>
          <w:sz w:val="28"/>
        </w:rPr>
        <w:t>-обеспечивает своевременную и полную уплату страховых взносов в Пенсионный фонд РФ;</w:t>
      </w:r>
    </w:p>
    <w:p>
      <w:pPr>
        <w:ind w:firstLine="709"/>
        <w:jc w:val="both"/>
        <w:rPr>
          <w:color w:val="000000"/>
          <w:sz w:val="28"/>
        </w:rPr>
      </w:pPr>
      <w:r>
        <w:rPr>
          <w:color w:val="000000"/>
          <w:sz w:val="28"/>
        </w:rPr>
        <w:t>-своевременно представляет в Пенсионный фонд РФ достоверные индивидуальные сведения;</w:t>
      </w:r>
    </w:p>
    <w:p>
      <w:pPr>
        <w:ind w:firstLine="709"/>
        <w:jc w:val="both"/>
        <w:rPr>
          <w:color w:val="000000"/>
          <w:sz w:val="28"/>
        </w:rPr>
      </w:pPr>
      <w:r>
        <w:rPr>
          <w:color w:val="000000"/>
          <w:sz w:val="28"/>
        </w:rPr>
        <w:t>-знакомит работников с информацией персонифицированного учета, представленной в Пенсионный фонд РФ;</w:t>
      </w:r>
    </w:p>
    <w:p>
      <w:pPr>
        <w:ind w:firstLine="709"/>
        <w:jc w:val="both"/>
        <w:rPr>
          <w:color w:val="000000"/>
          <w:sz w:val="28"/>
        </w:rPr>
      </w:pPr>
      <w:r>
        <w:rPr>
          <w:color w:val="000000"/>
          <w:sz w:val="28"/>
        </w:rPr>
        <w:t xml:space="preserve">-разъясняет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pPr>
        <w:jc w:val="both"/>
        <w:rPr>
          <w:color w:val="000000"/>
          <w:sz w:val="28"/>
        </w:rPr>
      </w:pPr>
      <w:r>
        <w:rPr>
          <w:color w:val="000000"/>
          <w:sz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pStyle w:val="P38"/>
        <w:ind w:firstLine="709"/>
        <w:contextualSpacing w:val="1"/>
        <w:jc w:val="both"/>
        <w:rPr>
          <w:color w:val="auto"/>
          <w:sz w:val="28"/>
        </w:rPr>
      </w:pPr>
    </w:p>
    <w:p>
      <w:pPr>
        <w:pStyle w:val="P41"/>
        <w:spacing w:lineRule="auto" w:line="240" w:beforeAutospacing="0" w:afterAutospacing="0"/>
        <w:ind w:firstLine="709"/>
        <w:contextualSpacing w:val="1"/>
        <w:jc w:val="center"/>
        <w:rPr>
          <w:rStyle w:val="C30"/>
          <w:sz w:val="24"/>
        </w:rPr>
      </w:pPr>
      <w:r>
        <w:rPr>
          <w:b w:val="1"/>
        </w:rPr>
        <w:t>Х</w:t>
      </w:r>
      <w:r>
        <w:rPr>
          <w:rStyle w:val="C30"/>
          <w:sz w:val="24"/>
        </w:rPr>
        <w:t>. СОЦИАЛЬНОЕ ПАРТНЁРСТВО</w:t>
      </w:r>
    </w:p>
    <w:p>
      <w:pPr>
        <w:pStyle w:val="P38"/>
        <w:ind w:firstLine="709"/>
        <w:contextualSpacing w:val="1"/>
        <w:jc w:val="center"/>
        <w:rPr>
          <w:sz w:val="28"/>
        </w:rPr>
      </w:pPr>
    </w:p>
    <w:p>
      <w:pPr>
        <w:pStyle w:val="P40"/>
        <w:spacing w:lineRule="auto" w:line="240" w:beforeAutospacing="0" w:afterAutospacing="0"/>
        <w:ind w:firstLine="709"/>
        <w:contextualSpacing w:val="1"/>
        <w:jc w:val="both"/>
        <w:rPr>
          <w:color w:val="000000"/>
          <w:sz w:val="28"/>
          <w:u w:val="single"/>
        </w:rPr>
      </w:pPr>
      <w:r>
        <w:rPr>
          <w:rStyle w:val="C30"/>
          <w:b w:val="0"/>
          <w:sz w:val="28"/>
        </w:rPr>
        <w:t>10.1. В целях развития социального партнёрства стороны обязуются:</w:t>
      </w:r>
    </w:p>
    <w:p>
      <w:pPr>
        <w:pStyle w:val="P38"/>
        <w:ind w:firstLine="709"/>
        <w:contextualSpacing w:val="1"/>
        <w:jc w:val="both"/>
        <w:rPr>
          <w:rStyle w:val="C30"/>
          <w:b w:val="0"/>
          <w:sz w:val="28"/>
        </w:rPr>
      </w:pPr>
      <w:r>
        <w:rPr>
          <w:rStyle w:val="C30"/>
          <w:b w:val="0"/>
          <w:sz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P38"/>
        <w:ind w:firstLine="709"/>
        <w:contextualSpacing w:val="1"/>
        <w:jc w:val="both"/>
        <w:rPr>
          <w:rStyle w:val="C30"/>
          <w:b w:val="0"/>
          <w:sz w:val="28"/>
        </w:rPr>
      </w:pPr>
      <w:r>
        <w:rPr>
          <w:rStyle w:val="C30"/>
          <w:b w:val="0"/>
          <w:sz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P38"/>
        <w:ind w:firstLine="709"/>
        <w:contextualSpacing w:val="1"/>
        <w:jc w:val="both"/>
        <w:rPr>
          <w:rStyle w:val="C30"/>
          <w:b w:val="0"/>
          <w:sz w:val="28"/>
        </w:rPr>
      </w:pPr>
      <w:r>
        <w:rPr>
          <w:rStyle w:val="C30"/>
          <w:b w:val="0"/>
          <w:sz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P38"/>
        <w:ind w:firstLine="709"/>
        <w:contextualSpacing w:val="1"/>
        <w:jc w:val="both"/>
        <w:rPr>
          <w:rStyle w:val="C30"/>
          <w:b w:val="0"/>
          <w:sz w:val="28"/>
        </w:rPr>
      </w:pPr>
      <w:r>
        <w:rPr>
          <w:rStyle w:val="C30"/>
          <w:b w:val="0"/>
          <w:sz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P4"/>
        <w:ind w:firstLine="709"/>
        <w:contextualSpacing w:val="1"/>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P4"/>
        <w:ind w:firstLine="709"/>
        <w:contextualSpacing w:val="1"/>
      </w:pPr>
      <w:r>
        <w:t>10.2.1.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P4"/>
        <w:ind w:firstLine="709"/>
        <w:contextualSpacing w:val="1"/>
      </w:pPr>
      <w:r>
        <w:t>10.2.2.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P40"/>
        <w:spacing w:lineRule="auto" w:line="240" w:beforeAutospacing="0" w:afterAutospacing="0"/>
        <w:ind w:firstLine="709"/>
        <w:contextualSpacing w:val="1"/>
        <w:jc w:val="both"/>
        <w:rPr>
          <w:color w:val="000000"/>
          <w:sz w:val="28"/>
        </w:rPr>
      </w:pPr>
      <w:r>
        <w:rPr>
          <w:rStyle w:val="C30"/>
          <w:b w:val="0"/>
          <w:sz w:val="28"/>
        </w:rPr>
        <w:t xml:space="preserve">10.2.3. Своевременно выполнять предписания надзорных и контрольных органов и представления </w:t>
      </w:r>
      <w:r>
        <w:rPr>
          <w:sz w:val="28"/>
        </w:rPr>
        <w:t xml:space="preserve">выборных органов первичной профсоюзной организации </w:t>
      </w:r>
      <w:r>
        <w:rPr>
          <w:rStyle w:val="C30"/>
          <w:b w:val="0"/>
          <w:sz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P40"/>
        <w:spacing w:lineRule="auto" w:line="240" w:beforeAutospacing="0" w:afterAutospacing="0"/>
        <w:ind w:firstLine="709"/>
        <w:contextualSpacing w:val="1"/>
        <w:jc w:val="both"/>
        <w:rPr>
          <w:rStyle w:val="C30"/>
          <w:b w:val="0"/>
          <w:sz w:val="28"/>
        </w:rPr>
      </w:pPr>
      <w:r>
        <w:rPr>
          <w:rStyle w:val="C30"/>
          <w:b w:val="0"/>
          <w:sz w:val="28"/>
        </w:rPr>
        <w:t xml:space="preserve">10.2.4. 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rStyle w:val="C30"/>
          <w:b w:val="0"/>
          <w:sz w:val="28"/>
        </w:rPr>
        <w:t xml:space="preserve"> и не освобожденным от основной работы по основаниям, предусмотренным пунктом вторым или третьим части первой статьи 81 ТК</w:t>
      </w:r>
      <w:r>
        <w:rPr>
          <w:color w:val="000000"/>
          <w:sz w:val="28"/>
        </w:rPr>
        <w:t> </w:t>
      </w:r>
      <w:r>
        <w:rPr>
          <w:rStyle w:val="C30"/>
          <w:b w:val="0"/>
          <w:sz w:val="28"/>
        </w:rPr>
        <w:t xml:space="preserve">РФ, принимать с предварительного согласия соответствующего вышестоящего выборного </w:t>
      </w:r>
      <w:r>
        <w:rPr>
          <w:sz w:val="28"/>
        </w:rPr>
        <w:t>органа первичной профсоюзной организации</w:t>
      </w:r>
      <w:r>
        <w:rPr>
          <w:rStyle w:val="C30"/>
          <w:b w:val="0"/>
          <w:sz w:val="28"/>
        </w:rPr>
        <w:t xml:space="preserve">. </w:t>
      </w:r>
    </w:p>
    <w:p>
      <w:pPr>
        <w:pStyle w:val="P40"/>
        <w:spacing w:lineRule="auto" w:line="240" w:beforeAutospacing="0" w:afterAutospacing="0"/>
        <w:ind w:firstLine="709"/>
        <w:contextualSpacing w:val="1"/>
        <w:jc w:val="both"/>
        <w:rPr>
          <w:sz w:val="28"/>
        </w:rPr>
      </w:pPr>
      <w:r>
        <w:rPr>
          <w:rStyle w:val="C30"/>
          <w:b w:val="0"/>
          <w:color w:val="auto"/>
          <w:sz w:val="28"/>
        </w:rPr>
        <w:t>10.2.5.</w:t>
      </w:r>
      <w:r>
        <w:t> </w:t>
      </w:r>
      <w:r>
        <w:rPr>
          <w:rStyle w:val="C30"/>
          <w:b w:val="0"/>
          <w:color w:val="auto"/>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C30"/>
          <w:b w:val="0"/>
          <w:color w:val="auto"/>
          <w:sz w:val="28"/>
        </w:rPr>
        <w:t>) образовательной организации членом наблюдательного совета.</w:t>
      </w:r>
    </w:p>
    <w:p>
      <w:pPr>
        <w:pStyle w:val="P40"/>
        <w:spacing w:lineRule="auto" w:line="240" w:beforeAutospacing="0" w:afterAutospacing="0"/>
        <w:ind w:firstLine="709"/>
        <w:contextualSpacing w:val="1"/>
        <w:jc w:val="both"/>
        <w:rPr>
          <w:color w:val="000000"/>
          <w:sz w:val="28"/>
        </w:rPr>
      </w:pPr>
      <w:r>
        <w:rPr>
          <w:rStyle w:val="C30"/>
          <w:b w:val="0"/>
          <w:sz w:val="28"/>
        </w:rPr>
        <w:t>10.3. Взаимодействие работодателя с выборным органом первичной профсоюзной организации осуществляется посредством:</w:t>
      </w:r>
    </w:p>
    <w:p>
      <w:pPr>
        <w:pStyle w:val="P40"/>
        <w:spacing w:lineRule="auto" w:line="240" w:beforeAutospacing="0" w:afterAutospacing="0"/>
        <w:ind w:firstLine="709"/>
        <w:contextualSpacing w:val="1"/>
        <w:jc w:val="both"/>
        <w:rPr>
          <w:rStyle w:val="C30"/>
          <w:b w:val="0"/>
          <w:sz w:val="28"/>
        </w:rPr>
      </w:pPr>
      <w:r>
        <w:rPr>
          <w:rStyle w:val="C30"/>
          <w:b w:val="0"/>
          <w:sz w:val="28"/>
        </w:rPr>
        <w:t>- </w:t>
      </w:r>
      <w:r>
        <w:rPr>
          <w:rStyle w:val="C31"/>
          <w:sz w:val="28"/>
          <w:u w:val="none"/>
        </w:rPr>
        <w:t xml:space="preserve">учёта мнения </w:t>
      </w:r>
      <w:r>
        <w:rPr>
          <w:rStyle w:val="C30"/>
          <w:b w:val="0"/>
          <w:sz w:val="28"/>
        </w:rPr>
        <w:t>выборного органа первичной профсоюзной организации в порядке, установленном статьёй 372 ТК</w:t>
      </w:r>
      <w:r>
        <w:rPr>
          <w:color w:val="000000"/>
          <w:sz w:val="28"/>
        </w:rPr>
        <w:t> </w:t>
      </w:r>
      <w:r>
        <w:rPr>
          <w:rStyle w:val="C30"/>
          <w:b w:val="0"/>
          <w:sz w:val="28"/>
        </w:rPr>
        <w:t>РФ;</w:t>
      </w:r>
    </w:p>
    <w:p>
      <w:pPr>
        <w:pStyle w:val="P40"/>
        <w:spacing w:lineRule="auto" w:line="240" w:beforeAutospacing="0" w:afterAutospacing="0"/>
        <w:ind w:firstLine="709"/>
        <w:contextualSpacing w:val="1"/>
        <w:jc w:val="both"/>
        <w:rPr>
          <w:rStyle w:val="C30"/>
          <w:b w:val="0"/>
          <w:sz w:val="28"/>
        </w:rPr>
      </w:pPr>
      <w:r>
        <w:rPr>
          <w:rStyle w:val="C30"/>
          <w:b w:val="0"/>
          <w:sz w:val="28"/>
        </w:rPr>
        <w:t>- </w:t>
      </w:r>
      <w:r>
        <w:rPr>
          <w:rStyle w:val="C31"/>
          <w:sz w:val="28"/>
          <w:u w:val="none"/>
        </w:rPr>
        <w:t xml:space="preserve">учёта мотивированного мнения </w:t>
      </w:r>
      <w:r>
        <w:rPr>
          <w:rStyle w:val="C30"/>
          <w:b w:val="0"/>
          <w:sz w:val="28"/>
        </w:rPr>
        <w:t>выборного органа первичной профсоюзной организации в порядке, установленном статьёй 373 ТК РФ;</w:t>
      </w:r>
    </w:p>
    <w:p>
      <w:pPr>
        <w:pStyle w:val="P40"/>
        <w:spacing w:lineRule="auto" w:line="240" w:beforeAutospacing="0" w:afterAutospacing="0"/>
        <w:ind w:firstLine="709"/>
        <w:contextualSpacing w:val="1"/>
        <w:jc w:val="both"/>
        <w:rPr>
          <w:rStyle w:val="C31"/>
          <w:sz w:val="28"/>
          <w:u w:val="none"/>
        </w:rPr>
      </w:pPr>
      <w:r>
        <w:rPr>
          <w:rStyle w:val="C30"/>
          <w:b w:val="0"/>
          <w:sz w:val="28"/>
        </w:rPr>
        <w:t>- </w:t>
      </w:r>
      <w:r>
        <w:rPr>
          <w:rStyle w:val="C31"/>
          <w:sz w:val="28"/>
          <w:u w:val="none"/>
        </w:rPr>
        <w:t xml:space="preserve">согласование </w:t>
      </w:r>
      <w:r>
        <w:rPr>
          <w:rStyle w:val="C30"/>
          <w:b w:val="0"/>
          <w:sz w:val="28"/>
        </w:rPr>
        <w:t>выборным органом первичной профсоюзной организации</w:t>
      </w:r>
      <w:r>
        <w:rPr>
          <w:rStyle w:val="C31"/>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P40"/>
        <w:spacing w:lineRule="auto" w:line="240" w:beforeAutospacing="0" w:afterAutospacing="0"/>
        <w:ind w:firstLine="709"/>
        <w:contextualSpacing w:val="1"/>
        <w:jc w:val="both"/>
        <w:rPr>
          <w:color w:val="000000"/>
          <w:sz w:val="28"/>
          <w:u w:val="single"/>
        </w:rPr>
      </w:pPr>
      <w:r>
        <w:rPr>
          <w:rStyle w:val="C30"/>
          <w:b w:val="0"/>
          <w:sz w:val="28"/>
        </w:rPr>
        <w:t xml:space="preserve">10.3.1. Работодатель с учётом мотивированного мнения выборного органа первичной профсоюзной организации (по согласованию): </w:t>
      </w:r>
    </w:p>
    <w:p>
      <w:pPr>
        <w:ind w:firstLine="709"/>
        <w:contextualSpacing w:val="1"/>
        <w:jc w:val="both"/>
        <w:rPr>
          <w:sz w:val="28"/>
        </w:rPr>
      </w:pPr>
      <w:r>
        <w:rPr>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pPr>
        <w:pStyle w:val="P38"/>
        <w:ind w:firstLine="709"/>
        <w:contextualSpacing w:val="1"/>
        <w:jc w:val="both"/>
        <w:rPr>
          <w:color w:val="auto"/>
          <w:sz w:val="28"/>
        </w:rPr>
      </w:pPr>
      <w:r>
        <w:rPr>
          <w:color w:val="auto"/>
          <w:sz w:val="28"/>
        </w:rPr>
        <w:t xml:space="preserve">- привлекает к работе в выходные и нерабочие праздничные дни (статья 113 ТК РФ); </w:t>
      </w:r>
    </w:p>
    <w:p>
      <w:pPr>
        <w:pStyle w:val="P38"/>
        <w:ind w:firstLine="709"/>
        <w:contextualSpacing w:val="1"/>
        <w:jc w:val="both"/>
        <w:rPr>
          <w:color w:val="auto"/>
          <w:sz w:val="28"/>
        </w:rPr>
      </w:pPr>
      <w:r>
        <w:rPr>
          <w:color w:val="auto"/>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P38"/>
        <w:ind w:firstLine="709"/>
        <w:contextualSpacing w:val="1"/>
        <w:jc w:val="both"/>
        <w:rPr>
          <w:color w:val="auto"/>
          <w:sz w:val="28"/>
        </w:rPr>
      </w:pPr>
      <w:r>
        <w:rPr>
          <w:color w:val="auto"/>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P38"/>
        <w:ind w:firstLine="709"/>
        <w:contextualSpacing w:val="1"/>
        <w:jc w:val="both"/>
        <w:rPr>
          <w:color w:val="auto"/>
          <w:sz w:val="28"/>
        </w:rPr>
      </w:pPr>
      <w:r>
        <w:rPr>
          <w:color w:val="auto"/>
          <w:sz w:val="28"/>
        </w:rPr>
        <w:t>- привлекает работника к сверхурочной работе (статья 99 ТК РФ);</w:t>
      </w:r>
    </w:p>
    <w:p>
      <w:pPr>
        <w:pStyle w:val="P38"/>
        <w:ind w:firstLine="709"/>
        <w:contextualSpacing w:val="1"/>
        <w:jc w:val="both"/>
        <w:rPr>
          <w:color w:val="auto"/>
          <w:sz w:val="28"/>
        </w:rPr>
      </w:pPr>
      <w:r>
        <w:rPr>
          <w:color w:val="auto"/>
          <w:sz w:val="28"/>
        </w:rPr>
        <w:t xml:space="preserve">- утверждает формы расчетного листка (статья 136 ТК РФ); </w:t>
      </w:r>
    </w:p>
    <w:p>
      <w:pPr>
        <w:pStyle w:val="P38"/>
        <w:ind w:firstLine="709"/>
        <w:contextualSpacing w:val="1"/>
        <w:jc w:val="both"/>
        <w:rPr>
          <w:color w:val="auto"/>
          <w:sz w:val="28"/>
        </w:rPr>
      </w:pPr>
      <w:r>
        <w:rPr>
          <w:color w:val="auto"/>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P38"/>
        <w:ind w:firstLine="709"/>
        <w:contextualSpacing w:val="1"/>
        <w:jc w:val="both"/>
        <w:rPr>
          <w:color w:val="auto"/>
          <w:sz w:val="28"/>
        </w:rPr>
      </w:pPr>
      <w:r>
        <w:rPr>
          <w:color w:val="auto"/>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P38"/>
        <w:ind w:firstLine="709"/>
        <w:contextualSpacing w:val="1"/>
        <w:jc w:val="both"/>
        <w:rPr>
          <w:color w:val="auto"/>
          <w:sz w:val="28"/>
        </w:rPr>
      </w:pPr>
      <w:r>
        <w:rPr>
          <w:color w:val="auto"/>
          <w:sz w:val="28"/>
        </w:rPr>
        <w:t>- формирует комиссии по урегулированию споров между участниками образовательных отношений;</w:t>
      </w:r>
    </w:p>
    <w:p>
      <w:pPr>
        <w:pStyle w:val="P38"/>
        <w:ind w:firstLine="709"/>
        <w:contextualSpacing w:val="1"/>
        <w:jc w:val="both"/>
        <w:rPr>
          <w:color w:val="auto"/>
          <w:sz w:val="28"/>
        </w:rPr>
      </w:pPr>
      <w:r>
        <w:rPr>
          <w:color w:val="auto"/>
          <w:sz w:val="28"/>
        </w:rPr>
        <w:t>- представляет к награждению отраслевыми и иными наградами;</w:t>
      </w:r>
    </w:p>
    <w:p>
      <w:pPr>
        <w:pStyle w:val="P38"/>
        <w:ind w:firstLine="709"/>
        <w:contextualSpacing w:val="1"/>
        <w:jc w:val="both"/>
        <w:rPr>
          <w:color w:val="auto"/>
          <w:sz w:val="28"/>
        </w:rPr>
      </w:pPr>
      <w:r>
        <w:rPr>
          <w:color w:val="auto"/>
          <w:sz w:val="28"/>
        </w:rPr>
        <w:t xml:space="preserve">- принимает (утверждает) локальные нормативные акты </w:t>
      </w:r>
      <w:r>
        <w:rPr>
          <w:rStyle w:val="C30"/>
          <w:b w:val="0"/>
          <w:sz w:val="28"/>
        </w:rPr>
        <w:t>образовательной организации</w:t>
      </w:r>
      <w:r>
        <w:rPr>
          <w:color w:val="auto"/>
          <w:sz w:val="28"/>
        </w:rPr>
        <w:t>, содержащие нормы трудового права (статьи 8, 371, 372 ТК РФ).</w:t>
      </w:r>
    </w:p>
    <w:p>
      <w:pPr>
        <w:pStyle w:val="P38"/>
        <w:ind w:firstLine="709"/>
        <w:contextualSpacing w:val="1"/>
        <w:jc w:val="both"/>
        <w:rPr>
          <w:color w:val="auto"/>
          <w:sz w:val="28"/>
        </w:rPr>
      </w:pPr>
      <w:r>
        <w:rPr>
          <w:color w:val="auto"/>
          <w:sz w:val="28"/>
        </w:rPr>
        <w:t xml:space="preserve">10.3.2. С учётом мотивированного мнения </w:t>
      </w:r>
      <w:r>
        <w:rPr>
          <w:rStyle w:val="C30"/>
          <w:b w:val="0"/>
          <w:sz w:val="28"/>
        </w:rPr>
        <w:t xml:space="preserve">выборного органа первичной профсоюзной организации </w:t>
      </w:r>
      <w:r>
        <w:rPr>
          <w:color w:val="auto"/>
          <w:sz w:val="28"/>
        </w:rPr>
        <w:t xml:space="preserve">производится расторжение трудового договора с работниками, являющимися членами Профсоюза, по следующим основаниям: </w:t>
      </w:r>
    </w:p>
    <w:p>
      <w:pPr>
        <w:pStyle w:val="P38"/>
        <w:ind w:firstLine="709"/>
        <w:contextualSpacing w:val="1"/>
        <w:jc w:val="both"/>
        <w:rPr>
          <w:color w:val="auto"/>
          <w:sz w:val="28"/>
        </w:rPr>
      </w:pPr>
      <w:r>
        <w:rPr>
          <w:color w:val="auto"/>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P38"/>
        <w:ind w:firstLine="709"/>
        <w:contextualSpacing w:val="1"/>
        <w:jc w:val="both"/>
        <w:rPr>
          <w:color w:val="auto"/>
          <w:sz w:val="28"/>
        </w:rPr>
      </w:pPr>
      <w:r>
        <w:rPr>
          <w:color w:val="auto"/>
          <w:sz w:val="28"/>
        </w:rPr>
        <w:t>- другие основания (</w:t>
      </w:r>
      <w:r>
        <w:rPr>
          <w:sz w:val="28"/>
        </w:rPr>
        <w:t>пункты первый и второй статьи 336 ТК РФ и др.).</w:t>
      </w:r>
    </w:p>
    <w:p>
      <w:pPr>
        <w:pStyle w:val="P38"/>
        <w:ind w:firstLine="709"/>
        <w:contextualSpacing w:val="1"/>
        <w:jc w:val="both"/>
        <w:rPr>
          <w:rStyle w:val="C30"/>
          <w:b w:val="0"/>
          <w:sz w:val="28"/>
        </w:rPr>
      </w:pPr>
      <w:r>
        <w:rPr>
          <w:color w:val="auto"/>
          <w:sz w:val="28"/>
        </w:rPr>
        <w:t>10.3.3. </w:t>
      </w:r>
      <w:r>
        <w:rPr>
          <w:rStyle w:val="C30"/>
          <w:b w:val="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P38"/>
        <w:ind w:firstLine="709"/>
        <w:contextualSpacing w:val="1"/>
        <w:jc w:val="both"/>
        <w:rPr>
          <w:color w:val="auto"/>
          <w:sz w:val="28"/>
        </w:rPr>
      </w:pPr>
      <w:r>
        <w:rPr>
          <w:color w:val="auto"/>
          <w:sz w:val="28"/>
        </w:rPr>
        <w:t xml:space="preserve">- установление и распределение учебной нагрузки педагогических и других работников; </w:t>
      </w:r>
    </w:p>
    <w:p>
      <w:pPr>
        <w:pStyle w:val="P38"/>
        <w:ind w:firstLine="709"/>
        <w:contextualSpacing w:val="1"/>
        <w:jc w:val="both"/>
        <w:rPr>
          <w:color w:val="auto"/>
          <w:sz w:val="28"/>
        </w:rPr>
      </w:pPr>
      <w:r>
        <w:rPr>
          <w:color w:val="auto"/>
          <w:sz w:val="28"/>
        </w:rPr>
        <w:t xml:space="preserve">- установление дополнительных гарантий работникам, совмещающим работу с обучением; </w:t>
      </w:r>
    </w:p>
    <w:p>
      <w:pPr>
        <w:pStyle w:val="P38"/>
        <w:ind w:firstLine="709"/>
        <w:contextualSpacing w:val="1"/>
        <w:jc w:val="both"/>
        <w:rPr>
          <w:color w:val="auto"/>
          <w:sz w:val="28"/>
        </w:rPr>
      </w:pPr>
      <w:r>
        <w:rPr>
          <w:color w:val="auto"/>
          <w:sz w:val="28"/>
        </w:rPr>
        <w:t>- перечень должностей работников с ненормированным рабочим днем (статья 101 ТК РФ);</w:t>
      </w:r>
    </w:p>
    <w:p>
      <w:pPr>
        <w:pStyle w:val="P38"/>
        <w:ind w:firstLine="709"/>
        <w:contextualSpacing w:val="1"/>
        <w:jc w:val="both"/>
        <w:rPr>
          <w:color w:val="auto"/>
          <w:sz w:val="28"/>
        </w:rPr>
      </w:pPr>
      <w:r>
        <w:rPr>
          <w:color w:val="auto"/>
          <w:sz w:val="28"/>
        </w:rPr>
        <w:t xml:space="preserve">- утверждение расписания занятий, годового календарного учебного графика; </w:t>
      </w:r>
    </w:p>
    <w:p>
      <w:pPr>
        <w:pStyle w:val="P38"/>
        <w:ind w:firstLine="709"/>
        <w:contextualSpacing w:val="1"/>
        <w:jc w:val="both"/>
        <w:rPr>
          <w:color w:val="auto"/>
          <w:sz w:val="28"/>
        </w:rPr>
      </w:pPr>
      <w:r>
        <w:rPr>
          <w:color w:val="auto"/>
          <w:sz w:val="28"/>
        </w:rPr>
        <w:t xml:space="preserve">- составление графика сменности (статья 103 ТК РФ); </w:t>
      </w:r>
    </w:p>
    <w:p>
      <w:pPr>
        <w:pStyle w:val="P38"/>
        <w:ind w:firstLine="709"/>
        <w:contextualSpacing w:val="1"/>
        <w:jc w:val="both"/>
        <w:rPr>
          <w:color w:val="auto"/>
          <w:sz w:val="28"/>
        </w:rPr>
      </w:pPr>
      <w:r>
        <w:rPr>
          <w:color w:val="auto"/>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sz w:val="28"/>
        </w:rPr>
        <w:t> </w:t>
      </w:r>
      <w:r>
        <w:rPr>
          <w:color w:val="auto"/>
          <w:sz w:val="28"/>
        </w:rPr>
        <w:t>100 ТК</w:t>
      </w:r>
      <w:r>
        <w:rPr>
          <w:sz w:val="28"/>
        </w:rPr>
        <w:t> </w:t>
      </w:r>
      <w:r>
        <w:rPr>
          <w:color w:val="auto"/>
          <w:sz w:val="28"/>
        </w:rPr>
        <w:t xml:space="preserve">РФ); </w:t>
      </w:r>
    </w:p>
    <w:p>
      <w:pPr>
        <w:pStyle w:val="P38"/>
        <w:ind w:firstLine="709"/>
        <w:contextualSpacing w:val="1"/>
        <w:jc w:val="both"/>
        <w:rPr>
          <w:color w:val="auto"/>
          <w:sz w:val="28"/>
        </w:rPr>
      </w:pPr>
      <w:r>
        <w:rPr>
          <w:color w:val="auto"/>
          <w:sz w:val="28"/>
        </w:rPr>
        <w:t>- утверждение графика отпусков (статья 123 ТК</w:t>
      </w:r>
      <w:r>
        <w:rPr>
          <w:sz w:val="28"/>
        </w:rPr>
        <w:t> </w:t>
      </w:r>
      <w:r>
        <w:rPr>
          <w:color w:val="auto"/>
          <w:sz w:val="28"/>
        </w:rPr>
        <w:t xml:space="preserve">РФ); </w:t>
      </w:r>
    </w:p>
    <w:p>
      <w:pPr>
        <w:pStyle w:val="P38"/>
        <w:ind w:firstLine="709"/>
        <w:contextualSpacing w:val="1"/>
        <w:jc w:val="both"/>
        <w:rPr>
          <w:color w:val="auto"/>
          <w:sz w:val="28"/>
        </w:rPr>
      </w:pPr>
      <w:r>
        <w:rPr>
          <w:color w:val="auto"/>
          <w:sz w:val="28"/>
        </w:rPr>
        <w:t xml:space="preserve">- утверждение графика длительных отпусков; </w:t>
      </w:r>
    </w:p>
    <w:p>
      <w:pPr>
        <w:pStyle w:val="P38"/>
        <w:ind w:firstLine="709"/>
        <w:contextualSpacing w:val="1"/>
        <w:jc w:val="both"/>
        <w:rPr>
          <w:color w:val="auto"/>
          <w:sz w:val="28"/>
        </w:rPr>
      </w:pPr>
      <w:r>
        <w:rPr>
          <w:color w:val="auto"/>
          <w:sz w:val="28"/>
        </w:rPr>
        <w:t>- правила и инструкции по охране труда для работников (статья 212 ТК РФ);</w:t>
      </w:r>
    </w:p>
    <w:p>
      <w:pPr>
        <w:pStyle w:val="P38"/>
        <w:ind w:firstLine="709"/>
        <w:contextualSpacing w:val="1"/>
        <w:jc w:val="both"/>
        <w:rPr>
          <w:color w:val="auto"/>
          <w:sz w:val="28"/>
        </w:rPr>
      </w:pPr>
      <w:r>
        <w:rPr>
          <w:color w:val="auto"/>
          <w:sz w:val="28"/>
        </w:rPr>
        <w:t>- конкретные размеры оплаты за работу в выходной или нерабочий праздничный день (статья 153 ТК</w:t>
      </w:r>
      <w:r>
        <w:rPr>
          <w:sz w:val="28"/>
        </w:rPr>
        <w:t> </w:t>
      </w:r>
      <w:r>
        <w:rPr>
          <w:color w:val="auto"/>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P38"/>
        <w:ind w:firstLine="709"/>
        <w:contextualSpacing w:val="1"/>
        <w:jc w:val="both"/>
        <w:rPr>
          <w:color w:val="auto"/>
          <w:sz w:val="28"/>
        </w:rPr>
      </w:pPr>
      <w:r>
        <w:rPr>
          <w:color w:val="auto"/>
          <w:sz w:val="28"/>
        </w:rPr>
        <w:t>- введение, замену и пересмотр норм труда (статья 162 ТК РФ);</w:t>
      </w:r>
    </w:p>
    <w:p>
      <w:pPr>
        <w:pStyle w:val="P38"/>
        <w:ind w:firstLine="709"/>
        <w:contextualSpacing w:val="1"/>
        <w:jc w:val="both"/>
        <w:rPr>
          <w:color w:val="auto"/>
          <w:sz w:val="28"/>
        </w:rPr>
      </w:pPr>
      <w:r>
        <w:rPr>
          <w:color w:val="auto"/>
          <w:sz w:val="28"/>
        </w:rPr>
        <w:t>- определение сроков проведения специальной оценки условий труда (статья 22 ТК РФ);</w:t>
      </w:r>
    </w:p>
    <w:p>
      <w:pPr>
        <w:pStyle w:val="P38"/>
        <w:ind w:firstLine="709"/>
        <w:contextualSpacing w:val="1"/>
        <w:jc w:val="both"/>
        <w:rPr>
          <w:color w:val="auto"/>
          <w:sz w:val="28"/>
        </w:rPr>
      </w:pPr>
      <w:r>
        <w:rPr>
          <w:color w:val="auto"/>
          <w:sz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P38"/>
        <w:ind w:firstLine="709"/>
        <w:contextualSpacing w:val="1"/>
        <w:jc w:val="both"/>
        <w:rPr>
          <w:b w:val="1"/>
          <w:color w:val="auto"/>
          <w:sz w:val="28"/>
        </w:rPr>
      </w:pPr>
      <w:r>
        <w:rPr>
          <w:color w:val="auto"/>
          <w:sz w:val="28"/>
        </w:rPr>
        <w:t>10.3.4. </w:t>
      </w:r>
      <w:r>
        <w:rPr>
          <w:rStyle w:val="C30"/>
          <w:b w:val="0"/>
          <w:sz w:val="28"/>
        </w:rPr>
        <w:t xml:space="preserve">Работодатель с </w:t>
      </w:r>
      <w:r>
        <w:rPr>
          <w:color w:val="auto"/>
          <w:sz w:val="28"/>
        </w:rPr>
        <w:t xml:space="preserve">предварительного согласия </w:t>
      </w:r>
      <w:r>
        <w:rPr>
          <w:rStyle w:val="C30"/>
          <w:b w:val="0"/>
          <w:sz w:val="28"/>
        </w:rPr>
        <w:t xml:space="preserve">выборного органа первичной профсоюзной организации </w:t>
      </w:r>
      <w:r>
        <w:rPr>
          <w:color w:val="auto"/>
          <w:sz w:val="28"/>
        </w:rPr>
        <w:t xml:space="preserve">осуществляет: </w:t>
      </w:r>
    </w:p>
    <w:p>
      <w:pPr>
        <w:pStyle w:val="P38"/>
        <w:ind w:firstLine="709"/>
        <w:contextualSpacing w:val="1"/>
        <w:jc w:val="both"/>
        <w:rPr>
          <w:color w:val="auto"/>
          <w:sz w:val="28"/>
        </w:rPr>
      </w:pPr>
      <w:r>
        <w:rPr>
          <w:color w:val="auto"/>
          <w:sz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P38"/>
        <w:ind w:firstLine="709"/>
        <w:contextualSpacing w:val="1"/>
        <w:jc w:val="both"/>
        <w:rPr>
          <w:color w:val="auto"/>
          <w:sz w:val="28"/>
        </w:rPr>
      </w:pPr>
      <w:r>
        <w:rPr>
          <w:color w:val="auto"/>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P38"/>
        <w:ind w:firstLine="709"/>
        <w:contextualSpacing w:val="1"/>
        <w:jc w:val="both"/>
        <w:rPr>
          <w:color w:val="auto"/>
          <w:sz w:val="28"/>
        </w:rPr>
      </w:pPr>
      <w:r>
        <w:rPr>
          <w:color w:val="auto"/>
          <w:sz w:val="28"/>
        </w:rPr>
        <w:t>- расторжение трудового договора по инициативе работодателя в соответствии с пунктами вторым, третьим и пятым части первой статьи 81</w:t>
      </w:r>
      <w:r>
        <w:rPr>
          <w:sz w:val="28"/>
        </w:rPr>
        <w:t> </w:t>
      </w:r>
      <w:r>
        <w:rPr>
          <w:color w:val="auto"/>
          <w:sz w:val="28"/>
        </w:rPr>
        <w:t>ТК РФ с работниками, являющимися членами Профсоюза.</w:t>
      </w:r>
    </w:p>
    <w:p>
      <w:pPr>
        <w:pStyle w:val="P4"/>
        <w:ind w:firstLine="709"/>
        <w:contextualSpacing w:val="1"/>
      </w:pPr>
      <w:r>
        <w:t>10.4. Выборный орган первичной профсоюзной организации обязуется:</w:t>
      </w:r>
    </w:p>
    <w:p>
      <w:pPr>
        <w:pStyle w:val="P40"/>
        <w:spacing w:lineRule="auto" w:line="240" w:beforeAutospacing="0" w:afterAutospacing="0"/>
        <w:ind w:firstLine="709"/>
        <w:contextualSpacing w:val="1"/>
        <w:jc w:val="both"/>
        <w:rPr>
          <w:color w:val="000000"/>
          <w:sz w:val="28"/>
        </w:rPr>
      </w:pPr>
      <w:r>
        <w:rPr>
          <w:sz w:val="28"/>
        </w:rPr>
        <w:t>10.4.1.</w:t>
      </w:r>
      <w:r>
        <w:t> </w:t>
      </w:r>
      <w:r>
        <w:rPr>
          <w:rStyle w:val="C30"/>
          <w:b w:val="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P40"/>
        <w:spacing w:lineRule="auto" w:line="240" w:beforeAutospacing="0" w:afterAutospacing="0"/>
        <w:ind w:firstLine="709"/>
        <w:contextualSpacing w:val="1"/>
        <w:jc w:val="both"/>
        <w:rPr>
          <w:color w:val="000000"/>
          <w:sz w:val="28"/>
        </w:rPr>
      </w:pPr>
      <w:r>
        <w:rPr>
          <w:rStyle w:val="C30"/>
          <w:b w:val="0"/>
          <w:sz w:val="28"/>
        </w:rPr>
        <w:t xml:space="preserve">10.4.2. Разъяснять работникам положения коллективного договора и приложений к нему. </w:t>
      </w:r>
    </w:p>
    <w:p>
      <w:pPr>
        <w:pStyle w:val="P4"/>
        <w:ind w:firstLine="709"/>
        <w:contextualSpacing w:val="1"/>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P4"/>
        <w:ind w:firstLine="709"/>
        <w:contextualSpacing w:val="1"/>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P4"/>
        <w:ind w:firstLine="709"/>
        <w:contextualSpacing w:val="1"/>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P4"/>
        <w:ind w:firstLine="709"/>
        <w:contextualSpacing w:val="1"/>
      </w:pPr>
      <w:r>
        <w:t>правильностью расходования фонда оплаты труда, в том числе экономии фонда оплаты труда, а также внебюджетных средств;</w:t>
      </w:r>
    </w:p>
    <w:p>
      <w:pPr>
        <w:pStyle w:val="P4"/>
        <w:ind w:firstLine="709"/>
        <w:contextualSpacing w:val="1"/>
        <w:rPr>
          <w:color w:val="000000"/>
        </w:rPr>
      </w:pPr>
      <w:r>
        <w:rPr>
          <w:color w:val="000000"/>
        </w:rPr>
        <w:t>правильностью ведения и хранения трудовых книжек работников (сведений о трудовой деятельности</w:t>
      </w:r>
      <w:r>
        <w:rPr>
          <w:b w:val="1"/>
        </w:rPr>
        <w:t>)</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P4"/>
        <w:ind w:firstLine="709"/>
        <w:contextualSpacing w:val="1"/>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rStyle w:val="C20"/>
        </w:rPr>
        <w:footnoteReference w:id="2"/>
      </w:r>
      <w:r>
        <w:rPr>
          <w:color w:val="000000"/>
        </w:rPr>
        <w:t>)</w:t>
      </w:r>
      <w:r>
        <w:t>;</w:t>
      </w:r>
    </w:p>
    <w:p>
      <w:pPr>
        <w:pStyle w:val="P38"/>
        <w:ind w:firstLine="709"/>
        <w:contextualSpacing w:val="1"/>
        <w:jc w:val="both"/>
        <w:rPr>
          <w:sz w:val="28"/>
        </w:rPr>
      </w:pPr>
      <w:r>
        <w:rPr>
          <w:sz w:val="28"/>
        </w:rPr>
        <w:t xml:space="preserve">охраной труда в образовательной организации; </w:t>
      </w:r>
    </w:p>
    <w:p>
      <w:pPr>
        <w:pStyle w:val="P38"/>
        <w:ind w:firstLine="709"/>
        <w:contextualSpacing w:val="1"/>
        <w:jc w:val="both"/>
        <w:rPr>
          <w:sz w:val="28"/>
        </w:rPr>
      </w:pPr>
      <w:r>
        <w:rPr>
          <w:sz w:val="28"/>
        </w:rPr>
        <w:t xml:space="preserve">правильностью и своевременностью предоставления работникам отпусков и их оплаты; </w:t>
      </w:r>
    </w:p>
    <w:p>
      <w:pPr>
        <w:pStyle w:val="P38"/>
        <w:ind w:firstLine="709"/>
        <w:contextualSpacing w:val="1"/>
        <w:jc w:val="both"/>
        <w:rPr>
          <w:sz w:val="28"/>
        </w:rPr>
      </w:pPr>
      <w:r>
        <w:rPr>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P38"/>
        <w:ind w:firstLine="709"/>
        <w:contextualSpacing w:val="1"/>
        <w:jc w:val="both"/>
        <w:rPr>
          <w:sz w:val="28"/>
        </w:rPr>
      </w:pPr>
      <w:r>
        <w:rPr>
          <w:sz w:val="28"/>
        </w:rPr>
        <w:t>соблюдением порядка аттестации педагогических работников образовательной организации.</w:t>
      </w:r>
    </w:p>
    <w:p>
      <w:pPr>
        <w:pStyle w:val="P38"/>
        <w:ind w:firstLine="709"/>
        <w:contextualSpacing w:val="1"/>
        <w:jc w:val="both"/>
        <w:rPr>
          <w:sz w:val="28"/>
        </w:rPr>
      </w:pPr>
      <w:r>
        <w:rPr>
          <w:sz w:val="28"/>
        </w:rPr>
        <w:t xml:space="preserve">10.4.6. Обеспечивать выполнение условий настоящего коллективного договора. </w:t>
      </w:r>
    </w:p>
    <w:p>
      <w:pPr>
        <w:pStyle w:val="P38"/>
        <w:ind w:firstLine="709"/>
        <w:contextualSpacing w:val="1"/>
        <w:jc w:val="both"/>
        <w:rPr>
          <w:sz w:val="28"/>
        </w:rPr>
      </w:pPr>
      <w:r>
        <w:rPr>
          <w:sz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P40"/>
        <w:spacing w:lineRule="auto" w:line="240" w:beforeAutospacing="0" w:afterAutospacing="0"/>
        <w:ind w:firstLine="709"/>
        <w:contextualSpacing w:val="1"/>
        <w:jc w:val="both"/>
        <w:rPr>
          <w:color w:val="000000"/>
          <w:sz w:val="28"/>
        </w:rPr>
      </w:pPr>
      <w:r>
        <w:rPr>
          <w:sz w:val="28"/>
        </w:rPr>
        <w:t>10.4.8. </w:t>
      </w:r>
      <w:r>
        <w:rPr>
          <w:rStyle w:val="C30"/>
          <w:b w:val="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P40"/>
        <w:spacing w:lineRule="auto" w:line="240" w:beforeAutospacing="0" w:afterAutospacing="0"/>
        <w:ind w:firstLine="709"/>
        <w:contextualSpacing w:val="1"/>
        <w:jc w:val="both"/>
        <w:rPr>
          <w:color w:val="000000"/>
          <w:sz w:val="28"/>
        </w:rPr>
      </w:pPr>
      <w:r>
        <w:rPr>
          <w:sz w:val="28"/>
        </w:rPr>
        <w:t>10.4.9. Принимать участие в аттестации работников образовательной организации на соответствие занимаемой должности</w:t>
      </w:r>
      <w:r>
        <w:rPr>
          <w:rStyle w:val="C30"/>
          <w:b w:val="0"/>
          <w:sz w:val="28"/>
        </w:rPr>
        <w:t>.</w:t>
      </w:r>
    </w:p>
    <w:p>
      <w:pPr>
        <w:pStyle w:val="P38"/>
        <w:ind w:firstLine="709"/>
        <w:contextualSpacing w:val="1"/>
        <w:jc w:val="both"/>
        <w:rPr>
          <w:sz w:val="28"/>
        </w:rPr>
      </w:pPr>
      <w:r>
        <w:rPr>
          <w:sz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P38"/>
        <w:ind w:firstLine="709"/>
        <w:contextualSpacing w:val="1"/>
        <w:jc w:val="both"/>
        <w:rPr>
          <w:sz w:val="28"/>
        </w:rPr>
      </w:pPr>
      <w:r>
        <w:rPr>
          <w:sz w:val="28"/>
        </w:rPr>
        <w:t xml:space="preserve">10.4.11. Информировать ежегодно членов Профсоюза о своей работе, о деятельности выборных профсоюзных органов. </w:t>
      </w:r>
    </w:p>
    <w:p>
      <w:pPr>
        <w:pStyle w:val="P38"/>
        <w:ind w:firstLine="709"/>
        <w:contextualSpacing w:val="1"/>
        <w:jc w:val="both"/>
        <w:rPr>
          <w:sz w:val="28"/>
        </w:rPr>
      </w:pPr>
      <w:r>
        <w:rPr>
          <w:sz w:val="28"/>
        </w:rPr>
        <w:t xml:space="preserve">10.4.12. Содействовать оздоровлению детей работников образовательной организации. </w:t>
      </w:r>
    </w:p>
    <w:p>
      <w:pPr>
        <w:pStyle w:val="P38"/>
        <w:ind w:firstLine="709"/>
        <w:contextualSpacing w:val="1"/>
        <w:jc w:val="both"/>
        <w:rPr>
          <w:sz w:val="28"/>
        </w:rPr>
      </w:pPr>
      <w:r>
        <w:rPr>
          <w:sz w:val="28"/>
        </w:rPr>
        <w:t xml:space="preserve">10.4.13. Ходатайствовать о представлении к наградам работников образовательной организации. </w:t>
      </w:r>
    </w:p>
    <w:p>
      <w:pPr>
        <w:pStyle w:val="P38"/>
        <w:ind w:firstLine="709"/>
        <w:contextualSpacing w:val="1"/>
        <w:jc w:val="both"/>
        <w:rPr>
          <w:sz w:val="28"/>
        </w:rPr>
      </w:pPr>
      <w:r>
        <w:rPr>
          <w:sz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P40"/>
        <w:spacing w:lineRule="auto" w:line="240" w:beforeAutospacing="0" w:afterAutospacing="0"/>
        <w:ind w:firstLine="709"/>
        <w:contextualSpacing w:val="1"/>
        <w:jc w:val="both"/>
        <w:rPr>
          <w:rStyle w:val="C30"/>
          <w:b w:val="0"/>
          <w:sz w:val="28"/>
        </w:rPr>
      </w:pPr>
      <w:r>
        <w:rPr>
          <w:rStyle w:val="C30"/>
          <w:b w:val="0"/>
          <w:sz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выборным органом первичной профсоюзной организации</w:t>
      </w:r>
      <w:r>
        <w:rPr>
          <w:rStyle w:val="C30"/>
          <w:b w:val="0"/>
          <w:sz w:val="28"/>
        </w:rPr>
        <w:t>(без учёта мотивированного мнения).</w:t>
      </w:r>
    </w:p>
    <w:p>
      <w:pPr>
        <w:pStyle w:val="P40"/>
        <w:spacing w:lineRule="auto" w:line="240" w:beforeAutospacing="0" w:afterAutospacing="0"/>
        <w:ind w:firstLine="709"/>
        <w:contextualSpacing w:val="1"/>
        <w:jc w:val="both"/>
        <w:rPr>
          <w:color w:val="000000"/>
          <w:sz w:val="28"/>
        </w:rPr>
      </w:pPr>
      <w:r>
        <w:rPr>
          <w:rStyle w:val="C30"/>
          <w:b w:val="0"/>
          <w:sz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P38"/>
        <w:ind w:firstLine="709"/>
        <w:contextualSpacing w:val="1"/>
        <w:jc w:val="both"/>
        <w:rPr>
          <w:i w:val="1"/>
          <w:sz w:val="28"/>
        </w:rPr>
      </w:pPr>
    </w:p>
    <w:p>
      <w:pPr>
        <w:pStyle w:val="P38"/>
        <w:ind w:firstLine="709"/>
        <w:contextualSpacing w:val="1"/>
        <w:jc w:val="center"/>
        <w:rPr>
          <w:sz w:val="28"/>
        </w:rPr>
      </w:pPr>
    </w:p>
    <w:p>
      <w:pPr>
        <w:pStyle w:val="P38"/>
        <w:ind w:firstLine="709"/>
        <w:contextualSpacing w:val="1"/>
        <w:jc w:val="center"/>
        <w:rPr>
          <w:b w:val="1"/>
        </w:rPr>
      </w:pPr>
      <w:r>
        <w:rPr>
          <w:b w:val="1"/>
        </w:rPr>
        <w:t>ХI. ГАРАНТИИ ПРОФСОЮЗНОЙ ДЕЯТЕЛЬНОСТИ</w:t>
      </w:r>
    </w:p>
    <w:p>
      <w:pPr>
        <w:pStyle w:val="P38"/>
        <w:ind w:firstLine="709"/>
        <w:contextualSpacing w:val="1"/>
        <w:jc w:val="center"/>
        <w:rPr>
          <w:sz w:val="28"/>
        </w:rPr>
      </w:pPr>
    </w:p>
    <w:p>
      <w:pPr>
        <w:pStyle w:val="P40"/>
        <w:spacing w:lineRule="auto" w:line="240" w:beforeAutospacing="0" w:afterAutospacing="0"/>
        <w:ind w:firstLine="709"/>
        <w:contextualSpacing w:val="1"/>
        <w:jc w:val="both"/>
        <w:rPr>
          <w:rStyle w:val="C30"/>
          <w:b w:val="0"/>
          <w:sz w:val="28"/>
        </w:rPr>
      </w:pPr>
      <w:r>
        <w:rPr>
          <w:rStyle w:val="C30"/>
          <w:b w:val="0"/>
          <w:sz w:val="28"/>
        </w:rPr>
        <w:t xml:space="preserve">11.1. Работодатель: </w:t>
      </w:r>
    </w:p>
    <w:p>
      <w:pPr>
        <w:pStyle w:val="P40"/>
        <w:spacing w:lineRule="auto" w:line="240" w:beforeAutospacing="0" w:afterAutospacing="0"/>
        <w:ind w:firstLine="709"/>
        <w:contextualSpacing w:val="1"/>
        <w:jc w:val="both"/>
        <w:rPr>
          <w:sz w:val="28"/>
        </w:rPr>
      </w:pPr>
      <w:r>
        <w:rPr>
          <w:rStyle w:val="C30"/>
          <w:b w:val="0"/>
          <w:sz w:val="28"/>
        </w:rPr>
        <w:t>11.1.1. </w:t>
      </w:r>
      <w:r>
        <w:rPr>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P4"/>
        <w:ind w:firstLine="709"/>
        <w:contextualSpacing w:val="1"/>
      </w:pPr>
      <w:r>
        <w:t>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P38"/>
        <w:ind w:firstLine="709"/>
        <w:contextualSpacing w:val="1"/>
        <w:jc w:val="both"/>
        <w:rPr>
          <w:color w:val="auto"/>
          <w:sz w:val="28"/>
        </w:rPr>
      </w:pPr>
      <w:r>
        <w:rPr>
          <w:color w:val="auto"/>
          <w:sz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sz w:val="28"/>
        </w:rPr>
        <w:t> </w:t>
      </w:r>
      <w:r>
        <w:rPr>
          <w:color w:val="auto"/>
          <w:sz w:val="28"/>
        </w:rPr>
        <w:t>января 1996 г. № 10-ФЗ «О профессиональных союзах, их правах и гарантиях деятельности»;</w:t>
      </w:r>
    </w:p>
    <w:p>
      <w:pPr>
        <w:pStyle w:val="P4"/>
        <w:ind w:firstLine="709"/>
        <w:contextualSpacing w:val="1"/>
      </w:pPr>
      <w: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P4"/>
        <w:ind w:firstLine="709"/>
        <w:contextualSpacing w:val="1"/>
      </w:pPr>
      <w: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P40"/>
        <w:spacing w:lineRule="auto" w:line="240" w:beforeAutospacing="0" w:afterAutospacing="0"/>
        <w:ind w:firstLine="709"/>
        <w:contextualSpacing w:val="1"/>
        <w:jc w:val="both"/>
        <w:rPr>
          <w:color w:val="000000"/>
          <w:sz w:val="28"/>
        </w:rPr>
      </w:pPr>
      <w:r>
        <w:rPr>
          <w:rStyle w:val="C30"/>
          <w:b w:val="0"/>
          <w:sz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C30"/>
          <w:b w:val="0"/>
          <w:color w:val="auto"/>
          <w:sz w:val="28"/>
        </w:rPr>
        <w:t xml:space="preserve">квалификации, </w:t>
      </w:r>
      <w:r>
        <w:rPr>
          <w:rStyle w:val="C30"/>
          <w:b w:val="0"/>
          <w:sz w:val="28"/>
        </w:rPr>
        <w:t>дополнительном профессиональном образовании, результатах аттестации и наградах работников и другую</w:t>
      </w:r>
      <w:r>
        <w:rPr>
          <w:color w:val="000000"/>
          <w:sz w:val="28"/>
        </w:rPr>
        <w:t xml:space="preserve"> необходимую </w:t>
      </w:r>
      <w:r>
        <w:rPr>
          <w:rStyle w:val="C30"/>
          <w:b w:val="0"/>
          <w:sz w:val="28"/>
        </w:rPr>
        <w:t>информацию;</w:t>
      </w:r>
    </w:p>
    <w:p>
      <w:pPr>
        <w:pStyle w:val="P40"/>
        <w:spacing w:lineRule="auto" w:line="240" w:beforeAutospacing="0" w:afterAutospacing="0"/>
        <w:ind w:firstLine="709"/>
        <w:contextualSpacing w:val="1"/>
        <w:jc w:val="both"/>
        <w:rPr>
          <w:rStyle w:val="C30"/>
          <w:b w:val="0"/>
          <w:sz w:val="28"/>
        </w:rPr>
      </w:pPr>
      <w:r>
        <w:rPr>
          <w:rStyle w:val="C30"/>
          <w:b w:val="0"/>
          <w:sz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P38"/>
        <w:ind w:firstLine="709"/>
        <w:contextualSpacing w:val="1"/>
        <w:jc w:val="both"/>
        <w:rPr>
          <w:color w:val="auto"/>
          <w:sz w:val="28"/>
        </w:rPr>
      </w:pPr>
      <w:r>
        <w:rPr>
          <w:color w:val="auto"/>
          <w:sz w:val="28"/>
        </w:rPr>
        <w:t>11.1.8. предоставляет ежегодно в каникулярное время дополнительный оплачиваемый отпуск председателю первичной профсоюзной организации в количестве __</w:t>
      </w:r>
      <w:r>
        <w:rPr>
          <w:color w:val="auto"/>
          <w:sz w:val="28"/>
          <w:u w:val="single"/>
        </w:rPr>
        <w:t>3</w:t>
      </w:r>
      <w:r>
        <w:rPr>
          <w:color w:val="auto"/>
          <w:sz w:val="28"/>
        </w:rPr>
        <w:t>__ календарных дней;</w:t>
      </w:r>
    </w:p>
    <w:p>
      <w:pPr>
        <w:pStyle w:val="P38"/>
        <w:ind w:firstLine="709"/>
        <w:contextualSpacing w:val="1"/>
        <w:jc w:val="both"/>
        <w:rPr>
          <w:sz w:val="28"/>
        </w:rPr>
      </w:pPr>
      <w:r>
        <w:rPr>
          <w:sz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ind w:firstLine="709"/>
        <w:contextualSpacing w:val="1"/>
        <w:jc w:val="both"/>
        <w:rPr>
          <w:strike w:val="1"/>
          <w:color w:val="000000"/>
          <w:sz w:val="28"/>
        </w:rPr>
      </w:pPr>
      <w:r>
        <w:rPr>
          <w:sz w:val="28"/>
        </w:rPr>
        <w:t>11.2.1. </w:t>
      </w:r>
      <w:r>
        <w:rPr>
          <w:color w:val="000000"/>
          <w:sz w:val="28"/>
        </w:rPr>
        <w:t xml:space="preserve">Члены </w:t>
      </w:r>
      <w:r>
        <w:rPr>
          <w:sz w:val="28"/>
        </w:rPr>
        <w:t>выборного органа первичной профсоюзной организации</w:t>
      </w:r>
      <w:r>
        <w:rPr>
          <w:color w:val="000000"/>
          <w:sz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hd w:val="clear" w:fill="FFFFFF"/>
        </w:rPr>
        <w:t>, подготовки проекта коллективного договора и заключения коллективного договора</w:t>
      </w:r>
      <w:r>
        <w:rPr>
          <w:color w:val="000000"/>
          <w:sz w:val="28"/>
        </w:rPr>
        <w:t>.</w:t>
      </w:r>
    </w:p>
    <w:p>
      <w:pPr>
        <w:ind w:firstLine="709"/>
        <w:contextualSpacing w:val="1"/>
        <w:jc w:val="both"/>
        <w:rPr>
          <w:color w:val="000000"/>
          <w:sz w:val="28"/>
        </w:rPr>
      </w:pPr>
      <w:r>
        <w:rPr>
          <w:color w:val="000000"/>
          <w:sz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ind w:firstLine="709"/>
        <w:contextualSpacing w:val="1"/>
        <w:jc w:val="both"/>
        <w:rPr>
          <w:color w:val="000000"/>
          <w:sz w:val="28"/>
        </w:rPr>
      </w:pPr>
      <w:r>
        <w:rPr>
          <w:color w:val="000000"/>
          <w:sz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ind w:firstLine="709"/>
        <w:contextualSpacing w:val="1"/>
        <w:jc w:val="both"/>
        <w:rPr>
          <w:color w:val="000000"/>
          <w:sz w:val="28"/>
        </w:rPr>
      </w:pPr>
      <w:r>
        <w:rPr>
          <w:color w:val="000000"/>
          <w:sz w:val="28"/>
        </w:rPr>
        <w:t xml:space="preserve">11.2.4. Члены выборного органа первичной профсоюзной организации включаются в состав аттестационной комиссии </w:t>
      </w:r>
      <w:r>
        <w:rPr>
          <w:sz w:val="28"/>
        </w:rPr>
        <w:t xml:space="preserve">образовательной организации </w:t>
      </w:r>
      <w:r>
        <w:rPr>
          <w:color w:val="000000"/>
          <w:sz w:val="28"/>
        </w:rPr>
        <w:t xml:space="preserve">комиссий </w:t>
      </w:r>
      <w:r>
        <w:rPr>
          <w:sz w:val="28"/>
        </w:rPr>
        <w:t xml:space="preserve">образовательной организации </w:t>
      </w:r>
      <w:r>
        <w:rPr>
          <w:color w:val="000000"/>
          <w:sz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ind w:firstLine="709"/>
        <w:contextualSpacing w:val="1"/>
        <w:jc w:val="both"/>
        <w:rPr>
          <w:color w:val="000000"/>
          <w:sz w:val="28"/>
        </w:rPr>
      </w:pPr>
      <w:r>
        <w:rPr>
          <w:color w:val="000000"/>
          <w:sz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P42"/>
        <w:spacing w:lineRule="auto" w:line="240" w:beforeAutospacing="0" w:afterAutospacing="0"/>
        <w:ind w:firstLine="709"/>
        <w:contextualSpacing w:val="1"/>
        <w:jc w:val="both"/>
        <w:rPr>
          <w:color w:val="000000"/>
          <w:sz w:val="28"/>
        </w:rPr>
      </w:pPr>
      <w:r>
        <w:rPr>
          <w:color w:val="000000"/>
          <w:sz w:val="28"/>
        </w:rPr>
        <w:t>11.3. Стороны совместно:</w:t>
      </w:r>
    </w:p>
    <w:p>
      <w:pPr>
        <w:pStyle w:val="P42"/>
        <w:spacing w:lineRule="auto" w:line="240" w:beforeAutospacing="0" w:afterAutospacing="0"/>
        <w:ind w:firstLine="709"/>
        <w:contextualSpacing w:val="1"/>
        <w:jc w:val="both"/>
        <w:rPr>
          <w:sz w:val="28"/>
        </w:rPr>
      </w:pPr>
      <w:r>
        <w:rPr>
          <w:sz w:val="28"/>
        </w:rPr>
        <w:t>11.3.1.</w:t>
      </w:r>
      <w:r>
        <w:rPr>
          <w:color w:val="000000"/>
          <w:sz w:val="28"/>
        </w:rPr>
        <w:t> </w:t>
      </w:r>
      <w:r>
        <w:rPr>
          <w:sz w:val="28"/>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pPr>
        <w:pStyle w:val="P38"/>
        <w:ind w:firstLine="709"/>
        <w:contextualSpacing w:val="1"/>
        <w:jc w:val="both"/>
        <w:rPr>
          <w:sz w:val="28"/>
        </w:rPr>
      </w:pPr>
      <w:r>
        <w:rPr>
          <w:sz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ind w:firstLine="709"/>
        <w:contextualSpacing w:val="1"/>
        <w:jc w:val="both"/>
        <w:rPr>
          <w:color w:val="000000"/>
          <w:sz w:val="28"/>
        </w:rPr>
      </w:pPr>
      <w:r>
        <w:rPr>
          <w:color w:val="000000"/>
          <w:sz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ind w:firstLine="709"/>
        <w:contextualSpacing w:val="1"/>
        <w:jc w:val="both"/>
        <w:rPr>
          <w:color w:val="000000"/>
          <w:sz w:val="28"/>
        </w:rPr>
      </w:pPr>
    </w:p>
    <w:p>
      <w:pPr>
        <w:pStyle w:val="P43"/>
        <w:spacing w:lineRule="auto" w:line="240" w:beforeAutospacing="0" w:afterAutospacing="0"/>
        <w:ind w:firstLine="709"/>
        <w:contextualSpacing w:val="1"/>
        <w:jc w:val="center"/>
        <w:rPr>
          <w:b w:val="1"/>
        </w:rPr>
      </w:pPr>
      <w:r>
        <w:rPr>
          <w:b w:val="1"/>
          <w:color w:val="000000"/>
        </w:rPr>
        <w:t>X</w:t>
      </w:r>
      <w:r>
        <w:rPr>
          <w:b w:val="1"/>
        </w:rPr>
        <w:t>II</w:t>
      </w:r>
      <w:r>
        <w:rPr>
          <w:b w:val="1"/>
          <w:color w:val="000000"/>
        </w:rPr>
        <w:t xml:space="preserve">. КОНТРОЛЬ ЗА ВЫПОЛНЕНИЕМ КОЛЛЕКТИВНОГО ДОГОВОРА. </w:t>
      </w:r>
      <w:r>
        <w:rPr>
          <w:b w:val="1"/>
        </w:rPr>
        <w:t>ОТВЕТСТВЕННОСТЬ СТОРОН КОЛЛЕКТИВНОГО ДОГОВОРА</w:t>
      </w:r>
    </w:p>
    <w:p>
      <w:pPr>
        <w:pStyle w:val="P42"/>
        <w:spacing w:lineRule="auto" w:line="240" w:beforeAutospacing="0" w:afterAutospacing="0"/>
        <w:ind w:firstLine="709"/>
        <w:contextualSpacing w:val="1"/>
        <w:jc w:val="center"/>
        <w:rPr>
          <w:color w:val="000000"/>
          <w:sz w:val="28"/>
        </w:rPr>
      </w:pPr>
    </w:p>
    <w:p>
      <w:pPr>
        <w:pStyle w:val="P42"/>
        <w:spacing w:lineRule="auto" w:line="240" w:beforeAutospacing="0" w:afterAutospacing="0"/>
        <w:ind w:firstLine="709"/>
        <w:contextualSpacing w:val="1"/>
        <w:jc w:val="both"/>
        <w:rPr>
          <w:color w:val="000000"/>
          <w:sz w:val="28"/>
        </w:rPr>
      </w:pPr>
      <w:r>
        <w:rPr>
          <w:color w:val="000000"/>
          <w:sz w:val="28"/>
        </w:rPr>
        <w:t>12.1.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color w:val="000000"/>
          <w:sz w:val="28"/>
          <w:shd w:val="clear" w:fill="FFFFFF"/>
        </w:rPr>
        <w:t>, подготовки проекта коллективного договора и заключения коллективного договора МБОУ «Старокиязлинская ООШ »</w:t>
      </w:r>
      <w:r>
        <w:rPr>
          <w:i w:val="1"/>
          <w:color w:val="000000"/>
          <w:sz w:val="22"/>
        </w:rPr>
        <w:t>.</w:t>
      </w:r>
    </w:p>
    <w:p>
      <w:pPr>
        <w:pStyle w:val="P38"/>
        <w:ind w:firstLine="709"/>
        <w:contextualSpacing w:val="1"/>
        <w:jc w:val="both"/>
        <w:rPr>
          <w:sz w:val="28"/>
        </w:rPr>
      </w:pPr>
      <w:r>
        <w:rPr>
          <w:sz w:val="28"/>
        </w:rPr>
        <w:t xml:space="preserve">12.2. Стороны договорились и обязуются: </w:t>
      </w:r>
    </w:p>
    <w:p>
      <w:pPr>
        <w:pStyle w:val="P38"/>
        <w:ind w:firstLine="709"/>
        <w:contextualSpacing w:val="1"/>
        <w:jc w:val="both"/>
        <w:rPr>
          <w:sz w:val="28"/>
        </w:rPr>
      </w:pPr>
      <w:r>
        <w:rPr>
          <w:sz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P38"/>
        <w:ind w:firstLine="709"/>
        <w:contextualSpacing w:val="1"/>
        <w:jc w:val="both"/>
        <w:rPr>
          <w:sz w:val="28"/>
        </w:rPr>
      </w:pPr>
      <w:r>
        <w:rPr>
          <w:sz w:val="28"/>
        </w:rPr>
        <w:t>12.2.2.</w:t>
      </w:r>
      <w:r>
        <w:t> </w:t>
      </w:r>
      <w:r>
        <w:rPr>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P38"/>
        <w:ind w:firstLine="709"/>
        <w:contextualSpacing w:val="1"/>
        <w:jc w:val="both"/>
        <w:rPr>
          <w:sz w:val="28"/>
        </w:rPr>
      </w:pPr>
      <w:r>
        <w:rPr>
          <w:sz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P38"/>
        <w:ind w:firstLine="709"/>
        <w:contextualSpacing w:val="1"/>
        <w:jc w:val="both"/>
        <w:rPr>
          <w:sz w:val="28"/>
        </w:rPr>
      </w:pPr>
      <w:r>
        <w:rPr>
          <w:sz w:val="28"/>
        </w:rPr>
        <w:t xml:space="preserve">12.2.4. Разъяснять положения и обязательства сторон коллективного договора работникам образовательной организации. </w:t>
      </w:r>
    </w:p>
    <w:p>
      <w:pPr>
        <w:pStyle w:val="P38"/>
        <w:ind w:firstLine="709"/>
        <w:contextualSpacing w:val="1"/>
        <w:jc w:val="both"/>
        <w:rPr>
          <w:sz w:val="28"/>
        </w:rPr>
      </w:pPr>
      <w:r>
        <w:rPr>
          <w:sz w:val="28"/>
        </w:rPr>
        <w:t>12.2.5. Представлять другой стороне необходимую информацию в рамках осуществления контроля за выполнением условий коллективного договора в течение ___</w:t>
      </w:r>
      <w:r>
        <w:rPr>
          <w:sz w:val="28"/>
          <w:u w:val="single"/>
        </w:rPr>
        <w:t>5</w:t>
      </w:r>
      <w:r>
        <w:rPr>
          <w:sz w:val="28"/>
        </w:rPr>
        <w:t>___ дней со дня получения соответствующего письменного запроса.</w:t>
      </w:r>
    </w:p>
    <w:p>
      <w:pPr>
        <w:pStyle w:val="P38"/>
        <w:ind w:firstLine="709"/>
        <w:contextualSpacing w:val="1"/>
        <w:jc w:val="both"/>
        <w:rPr>
          <w:sz w:val="28"/>
        </w:rPr>
      </w:pPr>
      <w:r>
        <w:rPr>
          <w:sz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rPr>
        <w:t>выборного органа первичной профсоюзной организации</w:t>
      </w:r>
      <w:r>
        <w:rPr>
          <w:sz w:val="28"/>
        </w:rPr>
        <w:t xml:space="preserve">. </w:t>
      </w:r>
    </w:p>
    <w:p>
      <w:pPr>
        <w:pStyle w:val="P38"/>
        <w:ind w:firstLine="709"/>
        <w:contextualSpacing w:val="1"/>
        <w:jc w:val="both"/>
        <w:rPr>
          <w:sz w:val="28"/>
        </w:rPr>
      </w:pPr>
      <w:r>
        <w:rPr>
          <w:sz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P38"/>
        <w:ind w:firstLine="709"/>
        <w:contextualSpacing w:val="1"/>
        <w:jc w:val="center"/>
        <w:rPr>
          <w:b w:val="1"/>
          <w:sz w:val="28"/>
        </w:rPr>
      </w:pPr>
    </w:p>
    <w:p>
      <w:pPr>
        <w:pStyle w:val="P38"/>
        <w:ind w:firstLine="709"/>
        <w:contextualSpacing w:val="1"/>
        <w:jc w:val="center"/>
        <w:rPr>
          <w:b w:val="1"/>
        </w:rPr>
      </w:pPr>
      <w:r>
        <w:rPr>
          <w:b w:val="1"/>
        </w:rPr>
        <w:t>ХIII. ЗАКЛЮЧИТЕЛЬНЫЕ ПОЛОЖЕНИЯ</w:t>
      </w:r>
    </w:p>
    <w:p>
      <w:pPr>
        <w:pStyle w:val="P38"/>
        <w:ind w:firstLine="709"/>
        <w:contextualSpacing w:val="1"/>
        <w:jc w:val="center"/>
        <w:rPr>
          <w:sz w:val="28"/>
        </w:rPr>
      </w:pPr>
    </w:p>
    <w:p>
      <w:pPr>
        <w:pStyle w:val="P38"/>
        <w:ind w:firstLine="709"/>
        <w:contextualSpacing w:val="1"/>
        <w:jc w:val="both"/>
        <w:rPr>
          <w:sz w:val="28"/>
        </w:rPr>
      </w:pPr>
      <w:r>
        <w:rPr>
          <w:sz w:val="28"/>
        </w:rPr>
        <w:t>13.1. </w:t>
      </w:r>
      <w:r>
        <w:rPr>
          <w:color w:val="auto"/>
          <w:sz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rPr>
        <w:t>локальными нормативными актами образовательной организации, содержащие нормы трудового права, являющиеся</w:t>
      </w:r>
      <w:r>
        <w:rPr>
          <w:color w:val="auto"/>
          <w:sz w:val="28"/>
        </w:rPr>
        <w:t xml:space="preserve"> приложениями к коллективному договору, всех работников образовательной организации в течение _</w:t>
      </w:r>
      <w:r>
        <w:rPr>
          <w:color w:val="auto"/>
          <w:sz w:val="28"/>
          <w:u w:val="single"/>
        </w:rPr>
        <w:t>3</w:t>
      </w:r>
      <w:r>
        <w:rPr>
          <w:color w:val="auto"/>
          <w:sz w:val="28"/>
        </w:rPr>
        <w:t>_ дней после его подписания,</w:t>
      </w:r>
      <w:r>
        <w:rPr>
          <w:sz w:val="28"/>
        </w:rPr>
        <w:t xml:space="preserve"> обеспечивать </w:t>
      </w:r>
      <w:r>
        <w:rPr>
          <w:color w:val="auto"/>
          <w:sz w:val="28"/>
        </w:rPr>
        <w:t>гласность содержания и выполнения условий коллективного договора</w:t>
      </w:r>
      <w:r>
        <w:rPr>
          <w:sz w:val="28"/>
        </w:rPr>
        <w:t>, а также предоставлять работникам полную и достоверную информацию, связанную с их трудовыми правами и интересами.</w:t>
      </w:r>
    </w:p>
    <w:p>
      <w:pPr>
        <w:pStyle w:val="P38"/>
        <w:ind w:firstLine="709"/>
        <w:contextualSpacing w:val="1"/>
        <w:jc w:val="both"/>
        <w:rPr>
          <w:sz w:val="28"/>
        </w:rPr>
      </w:pPr>
      <w:r>
        <w:rPr>
          <w:sz w:val="28"/>
        </w:rPr>
        <w:t xml:space="preserve">13.2. В месячный срок со дня подписания коллективного договора </w:t>
      </w:r>
      <w:r>
        <w:rPr>
          <w:color w:val="auto"/>
          <w:sz w:val="28"/>
        </w:rPr>
        <w:t xml:space="preserve">выборный орган первичной профсоюзной организации </w:t>
      </w:r>
      <w:r>
        <w:rPr>
          <w:sz w:val="28"/>
        </w:rPr>
        <w:t>доводит содержание коллективного договора до сведения всех членов Профсоюза.</w:t>
      </w:r>
    </w:p>
    <w:p>
      <w:pPr>
        <w:pStyle w:val="P38"/>
        <w:ind w:firstLine="709"/>
        <w:contextualSpacing w:val="1"/>
        <w:jc w:val="both"/>
        <w:rPr>
          <w:color w:val="auto"/>
          <w:sz w:val="28"/>
        </w:rPr>
      </w:pPr>
      <w:r>
        <w:rPr>
          <w:sz w:val="28"/>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на официальном сайте о</w:t>
      </w:r>
      <w:r>
        <w:rPr>
          <w:color w:val="auto"/>
          <w:sz w:val="28"/>
        </w:rPr>
        <w:t xml:space="preserve">бразовательной организации в информационно-телекоммуникационной сети «Интернет». </w:t>
      </w:r>
    </w:p>
    <w:p>
      <w:pPr>
        <w:pStyle w:val="P38"/>
        <w:ind w:firstLine="709"/>
        <w:contextualSpacing w:val="1"/>
        <w:jc w:val="both"/>
        <w:rPr>
          <w:color w:val="auto"/>
          <w:sz w:val="28"/>
        </w:rPr>
      </w:pPr>
      <w:r>
        <w:rPr>
          <w:color w:val="auto"/>
          <w:sz w:val="28"/>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P38"/>
        <w:ind w:firstLine="709"/>
        <w:contextualSpacing w:val="1"/>
        <w:jc w:val="both"/>
        <w:rPr>
          <w:sz w:val="28"/>
        </w:rPr>
      </w:pPr>
      <w:r>
        <w:rPr>
          <w:color w:val="auto"/>
          <w:sz w:val="28"/>
        </w:rPr>
        <w:t>13.5. </w:t>
      </w:r>
      <w:r>
        <w:rPr>
          <w:sz w:val="28"/>
        </w:rPr>
        <w:t>Настоящий коллективный договор вступает в силу с момента его подписания сторонамии действует до указанного срока включительно.</w:t>
      </w:r>
    </w:p>
    <w:p>
      <w:pPr>
        <w:pStyle w:val="P38"/>
        <w:ind w:firstLine="709"/>
        <w:contextualSpacing w:val="1"/>
        <w:jc w:val="both"/>
        <w:rPr>
          <w:color w:val="auto"/>
          <w:sz w:val="28"/>
        </w:rPr>
      </w:pPr>
      <w:r>
        <w:rPr>
          <w:color w:val="auto"/>
          <w:sz w:val="28"/>
        </w:rPr>
        <w:t>13.6. До истечения указанного срока стороны вправе продлевать действие коллективного договора</w:t>
      </w:r>
      <w:r>
        <w:rPr>
          <w:sz w:val="28"/>
        </w:rPr>
        <w:t xml:space="preserve"> на срок до трех лет</w:t>
      </w:r>
      <w:r>
        <w:rPr>
          <w:color w:val="auto"/>
          <w:sz w:val="28"/>
        </w:rPr>
        <w:t xml:space="preserve">, продлевать коллективный договор с изменениями и дополнениями или заключить новый коллективный договор. </w:t>
      </w:r>
    </w:p>
    <w:p>
      <w:pPr>
        <w:ind w:firstLine="709"/>
        <w:contextualSpacing w:val="1"/>
        <w:jc w:val="both"/>
        <w:rPr>
          <w:sz w:val="28"/>
        </w:rPr>
      </w:pPr>
      <w:r>
        <w:rPr>
          <w:sz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ind w:firstLine="709"/>
        <w:contextualSpacing w:val="1"/>
        <w:jc w:val="both"/>
        <w:rPr>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ind w:firstLine="709"/>
        <w:contextualSpacing w:val="1"/>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P38"/>
        <w:ind w:firstLine="709"/>
        <w:contextualSpacing w:val="1"/>
        <w:jc w:val="both"/>
        <w:rPr>
          <w:color w:val="auto"/>
          <w:sz w:val="28"/>
        </w:rPr>
      </w:pPr>
      <w:r>
        <w:rPr>
          <w:color w:val="auto"/>
          <w:sz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P38"/>
        <w:ind w:firstLine="709"/>
        <w:contextualSpacing w:val="1"/>
        <w:jc w:val="both"/>
        <w:rPr>
          <w:color w:val="auto"/>
          <w:sz w:val="28"/>
        </w:rPr>
      </w:pPr>
      <w:r>
        <w:rPr>
          <w:color w:val="auto"/>
          <w:sz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P38"/>
        <w:ind w:firstLine="709"/>
        <w:contextualSpacing w:val="1"/>
        <w:jc w:val="both"/>
        <w:rPr>
          <w:color w:val="auto"/>
          <w:sz w:val="28"/>
        </w:rPr>
      </w:pPr>
      <w:r>
        <w:rPr>
          <w:color w:val="auto"/>
          <w:sz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P38"/>
        <w:ind w:firstLine="709"/>
        <w:contextualSpacing w:val="1"/>
        <w:jc w:val="both"/>
        <w:rPr>
          <w:color w:val="auto"/>
          <w:sz w:val="28"/>
        </w:rPr>
      </w:pPr>
      <w:r>
        <w:rPr>
          <w:color w:val="auto"/>
          <w:sz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P38"/>
        <w:ind w:firstLine="709"/>
        <w:contextualSpacing w:val="1"/>
        <w:jc w:val="both"/>
        <w:rPr>
          <w:color w:val="auto"/>
          <w:sz w:val="28"/>
        </w:rPr>
      </w:pPr>
      <w:r>
        <w:rPr>
          <w:color w:val="auto"/>
          <w:sz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P38"/>
        <w:ind w:firstLine="709"/>
        <w:contextualSpacing w:val="1"/>
        <w:rPr>
          <w:i w:val="1"/>
          <w:color w:val="auto"/>
          <w:sz w:val="28"/>
        </w:rPr>
      </w:pPr>
    </w:p>
    <w:p>
      <w:pPr>
        <w:pStyle w:val="P38"/>
        <w:ind w:firstLine="709"/>
        <w:contextualSpacing w:val="1"/>
        <w:rPr>
          <w:i w:val="1"/>
          <w:color w:val="auto"/>
          <w:sz w:val="28"/>
        </w:rPr>
      </w:pPr>
    </w:p>
    <w:p>
      <w:pPr>
        <w:pStyle w:val="P38"/>
        <w:ind w:firstLine="709"/>
        <w:contextualSpacing w:val="1"/>
        <w:rPr>
          <w:i w:val="1"/>
          <w:color w:val="auto"/>
          <w:sz w:val="28"/>
        </w:rPr>
      </w:pPr>
    </w:p>
    <w:p>
      <w:pPr>
        <w:pStyle w:val="P38"/>
        <w:ind w:firstLine="709"/>
        <w:contextualSpacing w:val="1"/>
        <w:rPr>
          <w:i w:val="1"/>
          <w:color w:val="auto"/>
          <w:sz w:val="28"/>
        </w:rPr>
      </w:pPr>
    </w:p>
    <w:p>
      <w:pPr>
        <w:pStyle w:val="P38"/>
        <w:ind w:firstLine="709"/>
        <w:contextualSpacing w:val="1"/>
        <w:rPr>
          <w:i w:val="1"/>
          <w:color w:val="auto"/>
          <w:sz w:val="28"/>
        </w:rPr>
      </w:pPr>
    </w:p>
    <w:p>
      <w:pPr>
        <w:pStyle w:val="P38"/>
        <w:ind w:firstLine="709"/>
        <w:contextualSpacing w:val="1"/>
        <w:rPr>
          <w:i w:val="1"/>
          <w:color w:val="auto"/>
          <w:sz w:val="28"/>
        </w:rPr>
      </w:pPr>
    </w:p>
    <w:p>
      <w:pPr>
        <w:pStyle w:val="P38"/>
        <w:ind w:firstLine="709"/>
        <w:contextualSpacing w:val="1"/>
        <w:rPr>
          <w:i w:val="1"/>
          <w:color w:val="auto"/>
          <w:sz w:val="28"/>
        </w:rPr>
      </w:pPr>
    </w:p>
    <w:p>
      <w:pPr>
        <w:pStyle w:val="P38"/>
        <w:contextualSpacing w:val="1"/>
        <w:rPr>
          <w:color w:val="auto"/>
          <w:sz w:val="28"/>
        </w:rPr>
      </w:pPr>
    </w:p>
    <w:tbl>
      <w:tblPr>
        <w:tblW w:w="0" w:type="auto"/>
        <w:tblBorders>
          <w:top w:val="none" w:sz="0" w:space="0" w:shadow="0" w:frame="0" w:color="000000"/>
          <w:left w:val="none" w:sz="0" w:space="0" w:shadow="0" w:frame="0" w:color="000000"/>
          <w:bottom w:val="none" w:sz="0" w:space="0" w:shadow="0" w:frame="0" w:color="000000"/>
          <w:right w:val="none" w:sz="0" w:space="0" w:shadow="0" w:frame="0" w:color="000000"/>
        </w:tblBorders>
        <w:tblLayout w:type="fixed"/>
      </w:tblPr>
      <w:tblGrid/>
      <w:tr>
        <w:trPr>
          <w:trHeight w:hRule="atLeast" w:val="1525"/>
        </w:trPr>
        <w:tc>
          <w:tcPr>
            <w:tcW w:w="4667" w:type="dxa"/>
          </w:tcPr>
          <w:p>
            <w:pPr>
              <w:pStyle w:val="P38"/>
              <w:contextualSpacing w:val="1"/>
              <w:rPr>
                <w:sz w:val="28"/>
              </w:rPr>
            </w:pPr>
            <w:r>
              <w:rPr>
                <w:b w:val="1"/>
                <w:sz w:val="28"/>
              </w:rPr>
              <w:t xml:space="preserve">От работодателя: </w:t>
            </w:r>
          </w:p>
          <w:p>
            <w:pPr>
              <w:pStyle w:val="P38"/>
              <w:ind w:firstLine="709"/>
              <w:contextualSpacing w:val="1"/>
              <w:rPr>
                <w:sz w:val="28"/>
              </w:rPr>
            </w:pPr>
            <w:r>
              <w:rPr>
                <w:sz w:val="28"/>
              </w:rPr>
              <w:t xml:space="preserve">Руководитель образовательной организации </w:t>
            </w:r>
          </w:p>
          <w:p>
            <w:pPr>
              <w:pStyle w:val="P38"/>
              <w:ind w:firstLine="709"/>
              <w:contextualSpacing w:val="1"/>
              <w:rPr>
                <w:sz w:val="28"/>
              </w:rPr>
            </w:pPr>
            <w:r>
              <w:rPr>
                <w:sz w:val="28"/>
              </w:rPr>
              <w:t>________________________ ________________________</w:t>
            </w:r>
          </w:p>
          <w:p>
            <w:pPr>
              <w:pStyle w:val="P38"/>
              <w:ind w:firstLine="709"/>
              <w:contextualSpacing w:val="1"/>
              <w:rPr>
                <w:sz w:val="28"/>
              </w:rPr>
            </w:pPr>
            <w:r>
              <w:rPr>
                <w:sz w:val="28"/>
              </w:rPr>
              <w:t xml:space="preserve">(подпись) (Ф.И.О.) </w:t>
            </w:r>
          </w:p>
          <w:p>
            <w:pPr>
              <w:pStyle w:val="P38"/>
              <w:ind w:firstLine="709"/>
              <w:contextualSpacing w:val="1"/>
              <w:rPr>
                <w:sz w:val="28"/>
              </w:rPr>
            </w:pPr>
            <w:r>
              <w:rPr>
                <w:sz w:val="28"/>
              </w:rPr>
              <w:t xml:space="preserve">М.П. </w:t>
            </w:r>
          </w:p>
          <w:p>
            <w:pPr>
              <w:pStyle w:val="P38"/>
              <w:ind w:firstLine="709"/>
              <w:contextualSpacing w:val="1"/>
              <w:rPr>
                <w:sz w:val="28"/>
              </w:rPr>
            </w:pPr>
            <w:r>
              <w:rPr>
                <w:sz w:val="28"/>
              </w:rPr>
              <w:t xml:space="preserve">« __ » _____________ 20__ г. </w:t>
            </w:r>
          </w:p>
        </w:tc>
        <w:tc>
          <w:tcPr>
            <w:tcW w:w="4667" w:type="dxa"/>
          </w:tcPr>
          <w:p>
            <w:pPr>
              <w:pStyle w:val="P38"/>
              <w:ind w:firstLine="709"/>
              <w:contextualSpacing w:val="1"/>
              <w:rPr>
                <w:sz w:val="28"/>
              </w:rPr>
            </w:pPr>
            <w:r>
              <w:rPr>
                <w:b w:val="1"/>
                <w:sz w:val="28"/>
              </w:rPr>
              <w:t xml:space="preserve">От работников: </w:t>
            </w:r>
          </w:p>
          <w:p>
            <w:pPr>
              <w:pStyle w:val="P38"/>
              <w:ind w:firstLine="709"/>
              <w:contextualSpacing w:val="1"/>
              <w:rPr>
                <w:sz w:val="28"/>
              </w:rPr>
            </w:pPr>
            <w:r>
              <w:rPr>
                <w:sz w:val="28"/>
              </w:rPr>
              <w:t xml:space="preserve">Председатель первичной профсоюзной организации </w:t>
            </w:r>
          </w:p>
          <w:p>
            <w:pPr>
              <w:pStyle w:val="P38"/>
              <w:ind w:firstLine="709"/>
              <w:contextualSpacing w:val="1"/>
              <w:rPr>
                <w:sz w:val="28"/>
              </w:rPr>
            </w:pPr>
            <w:r>
              <w:rPr>
                <w:sz w:val="28"/>
              </w:rPr>
              <w:t>_______________________ _______________________</w:t>
            </w:r>
          </w:p>
          <w:p>
            <w:pPr>
              <w:pStyle w:val="P38"/>
              <w:ind w:firstLine="709"/>
              <w:contextualSpacing w:val="1"/>
              <w:rPr>
                <w:sz w:val="28"/>
              </w:rPr>
            </w:pPr>
            <w:r>
              <w:rPr>
                <w:sz w:val="28"/>
              </w:rPr>
              <w:t xml:space="preserve">(подпись) (Ф.И.О.) </w:t>
            </w:r>
          </w:p>
          <w:p>
            <w:pPr>
              <w:pStyle w:val="P38"/>
              <w:ind w:firstLine="709"/>
              <w:contextualSpacing w:val="1"/>
              <w:rPr>
                <w:sz w:val="28"/>
              </w:rPr>
            </w:pPr>
            <w:r>
              <w:rPr>
                <w:sz w:val="28"/>
              </w:rPr>
              <w:t xml:space="preserve">М.П. </w:t>
            </w:r>
          </w:p>
          <w:p>
            <w:pPr>
              <w:pStyle w:val="P38"/>
              <w:ind w:firstLine="709"/>
              <w:contextualSpacing w:val="1"/>
              <w:rPr>
                <w:sz w:val="28"/>
              </w:rPr>
            </w:pPr>
            <w:r>
              <w:rPr>
                <w:sz w:val="28"/>
              </w:rPr>
              <w:t xml:space="preserve">« __ » _____________ 20__ г. </w:t>
            </w:r>
          </w:p>
        </w:tc>
      </w:tr>
    </w:tbl>
    <w:p>
      <w:pPr>
        <w:pStyle w:val="P4"/>
        <w:ind w:firstLine="709"/>
        <w:contextualSpacing w:val="1"/>
      </w:pPr>
    </w:p>
    <w:sectPr>
      <w:footerReference xmlns:r="http://schemas.openxmlformats.org/officeDocument/2006/relationships" w:type="default" r:id="RelFtr1"/>
      <w:type w:val="nextPage"/>
      <w:pgSz w:w="11906" w:h="16838" w:code="9"/>
      <w:pgMar w:left="1134" w:right="1134" w:top="1135" w:bottom="1276" w:header="709" w:footer="709"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right"/>
    </w:pPr>
    <w:r>
      <w:rPr>
        <w:noProof w:val="1"/>
      </w:rPr>
      <w:fldChar w:fldCharType="begin"/>
    </w:r>
    <w:r>
      <w:rPr>
        <w:noProof w:val="1"/>
      </w:rPr>
      <w:instrText xml:space="preserve">PAGE   \* MERGEFORMAT</w:instrText>
    </w:r>
    <w:r>
      <w:rPr>
        <w:noProof w:val="1"/>
      </w:rPr>
      <w:fldChar w:fldCharType="separate"/>
    </w:r>
    <w:r>
      <w:rPr>
        <w:noProof w:val="1"/>
      </w:rPr>
      <w:t>#</w:t>
    </w:r>
    <w:r>
      <w:rPr>
        <w:noProof w:val="1"/>
      </w:rPr>
      <w:fldChar w:fldCharType="end"/>
    </w:r>
  </w:p>
</w:ftr>
</file>

<file path=word/footnotes.xml><?xml version="1.0" encoding="utf-8"?>
<w:foot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footnote w:id="2">
    <w:p>
      <w:pPr>
        <w:pStyle w:val="P28"/>
      </w:pPr>
      <w:r>
        <w:rPr>
          <w:rStyle w:val="C20"/>
        </w:rPr>
        <w:footnoteRef/>
      </w:r>
      <w:r>
        <w:t xml:space="preserve"> Статья 66.1. ТК РФ</w:t>
      </w:r>
    </w:p>
  </w:footnote>
</w:footnotes>
</file>

<file path=word/numbering.xml><?xml version="1.0" encoding="utf-8"?>
<w:numbering xmlns:w="http://schemas.openxmlformats.org/wordprocessingml/2006/main">
  <w:abstractNum w:abstractNumId="0">
    <w:nsid w:val="00000002"/>
    <w:multiLevelType w:val="hybridMultilevel"/>
    <w:lvl w:ilvl="0">
      <w:start w:val="1"/>
      <w:numFmt w:val="bullet"/>
      <w:suff w:val="tab"/>
      <w:lvlText w:val="*"/>
      <w:lvlJc w:val="left"/>
      <w:pPr/>
      <w:rPr/>
    </w:lvl>
    <w:lvl w:ilvl="1" w:tplc="6384322F">
      <w:start w:val="1"/>
      <w:numFmt w:val="decimal"/>
      <w:suff w:val="tab"/>
      <w:lvlText w:val="%1."/>
      <w:lvlJc w:val="left"/>
      <w:pPr/>
      <w:rPr/>
    </w:lvl>
    <w:lvl w:ilvl="2" w:tplc="67149807">
      <w:start w:val="1"/>
      <w:numFmt w:val="decimal"/>
      <w:suff w:val="tab"/>
      <w:lvlText w:val="%1."/>
      <w:lvlJc w:val="left"/>
      <w:pPr/>
      <w:rPr/>
    </w:lvl>
    <w:lvl w:ilvl="3" w:tplc="1061500D">
      <w:start w:val="1"/>
      <w:numFmt w:val="decimal"/>
      <w:suff w:val="tab"/>
      <w:lvlText w:val="%1."/>
      <w:lvlJc w:val="left"/>
      <w:pPr/>
      <w:rPr/>
    </w:lvl>
    <w:lvl w:ilvl="4" w:tplc="6C2E860F">
      <w:start w:val="1"/>
      <w:numFmt w:val="decimal"/>
      <w:suff w:val="tab"/>
      <w:lvlText w:val="%1."/>
      <w:lvlJc w:val="left"/>
      <w:pPr/>
      <w:rPr/>
    </w:lvl>
    <w:lvl w:ilvl="5" w:tplc="113CC26A">
      <w:start w:val="1"/>
      <w:numFmt w:val="decimal"/>
      <w:suff w:val="tab"/>
      <w:lvlText w:val="%1."/>
      <w:lvlJc w:val="left"/>
      <w:pPr/>
      <w:rPr/>
    </w:lvl>
    <w:lvl w:ilvl="6" w:tplc="2268BE7E">
      <w:start w:val="1"/>
      <w:numFmt w:val="decimal"/>
      <w:suff w:val="tab"/>
      <w:lvlText w:val="%1."/>
      <w:lvlJc w:val="left"/>
      <w:pPr/>
      <w:rPr/>
    </w:lvl>
    <w:lvl w:ilvl="7" w:tplc="3C04C55B">
      <w:start w:val="1"/>
      <w:numFmt w:val="decimal"/>
      <w:suff w:val="tab"/>
      <w:lvlText w:val="%1."/>
      <w:lvlJc w:val="left"/>
      <w:pPr/>
      <w:rPr/>
    </w:lvl>
    <w:lvl w:ilvl="8" w:tplc="6C396A4D">
      <w:start w:val="1"/>
      <w:numFmt w:val="decimal"/>
      <w:suff w:val="tab"/>
      <w:lvlText w:val="%1."/>
      <w:lvlJc w:val="left"/>
      <w:pPr/>
      <w:rPr/>
    </w:lvl>
  </w:abstractNum>
  <w:abstractNum w:abstractNumId="1">
    <w:nsid w:val="08AE29A2"/>
    <w:multiLevelType w:val="hybridMultilevel"/>
    <w:lvl w:ilvl="0" w:tplc="444435FE">
      <w:start w:val="1"/>
      <w:numFmt w:val="decimal"/>
      <w:suff w:val="tab"/>
      <w:lvlText w:val="%1."/>
      <w:lvlJc w:val="left"/>
      <w:pPr>
        <w:ind w:hanging="360" w:left="1069"/>
        <w:tabs>
          <w:tab w:val="left" w:pos="1069" w:leader="none"/>
        </w:tabs>
      </w:pPr>
      <w:rPr/>
    </w:lvl>
    <w:lvl w:ilvl="1" w:tplc="04190019">
      <w:start w:val="1"/>
      <w:numFmt w:val="lowerLetter"/>
      <w:suff w:val="tab"/>
      <w:lvlText w:val="%2."/>
      <w:lvlJc w:val="left"/>
      <w:pPr>
        <w:ind w:hanging="360" w:left="1789"/>
        <w:tabs>
          <w:tab w:val="left" w:pos="1789" w:leader="none"/>
        </w:tabs>
      </w:pPr>
      <w:rPr/>
    </w:lvl>
    <w:lvl w:ilvl="2" w:tplc="0419001B">
      <w:start w:val="1"/>
      <w:numFmt w:val="lowerRoman"/>
      <w:suff w:val="tab"/>
      <w:lvlText w:val="%3."/>
      <w:lvlJc w:val="right"/>
      <w:pPr>
        <w:ind w:hanging="180" w:left="2509"/>
        <w:tabs>
          <w:tab w:val="left" w:pos="2509" w:leader="none"/>
        </w:tabs>
      </w:pPr>
      <w:rPr/>
    </w:lvl>
    <w:lvl w:ilvl="3" w:tplc="0419000F">
      <w:start w:val="1"/>
      <w:numFmt w:val="decimal"/>
      <w:suff w:val="tab"/>
      <w:lvlText w:val="%4."/>
      <w:lvlJc w:val="left"/>
      <w:pPr>
        <w:ind w:hanging="360" w:left="3229"/>
        <w:tabs>
          <w:tab w:val="left" w:pos="3229" w:leader="none"/>
        </w:tabs>
      </w:pPr>
      <w:rPr/>
    </w:lvl>
    <w:lvl w:ilvl="4" w:tplc="04190019">
      <w:start w:val="1"/>
      <w:numFmt w:val="lowerLetter"/>
      <w:suff w:val="tab"/>
      <w:lvlText w:val="%5."/>
      <w:lvlJc w:val="left"/>
      <w:pPr>
        <w:ind w:hanging="360" w:left="3949"/>
        <w:tabs>
          <w:tab w:val="left" w:pos="3949" w:leader="none"/>
        </w:tabs>
      </w:pPr>
      <w:rPr/>
    </w:lvl>
    <w:lvl w:ilvl="5" w:tplc="0419001B">
      <w:start w:val="1"/>
      <w:numFmt w:val="lowerRoman"/>
      <w:suff w:val="tab"/>
      <w:lvlText w:val="%6."/>
      <w:lvlJc w:val="right"/>
      <w:pPr>
        <w:ind w:hanging="180" w:left="4669"/>
        <w:tabs>
          <w:tab w:val="left" w:pos="4669" w:leader="none"/>
        </w:tabs>
      </w:pPr>
      <w:rPr/>
    </w:lvl>
    <w:lvl w:ilvl="6" w:tplc="0419000F">
      <w:start w:val="1"/>
      <w:numFmt w:val="decimal"/>
      <w:suff w:val="tab"/>
      <w:lvlText w:val="%7."/>
      <w:lvlJc w:val="left"/>
      <w:pPr>
        <w:ind w:hanging="360" w:left="5389"/>
        <w:tabs>
          <w:tab w:val="left" w:pos="5389" w:leader="none"/>
        </w:tabs>
      </w:pPr>
      <w:rPr/>
    </w:lvl>
    <w:lvl w:ilvl="7" w:tplc="04190019">
      <w:start w:val="1"/>
      <w:numFmt w:val="lowerLetter"/>
      <w:suff w:val="tab"/>
      <w:lvlText w:val="%8."/>
      <w:lvlJc w:val="left"/>
      <w:pPr>
        <w:ind w:hanging="360" w:left="6109"/>
        <w:tabs>
          <w:tab w:val="left" w:pos="6109" w:leader="none"/>
        </w:tabs>
      </w:pPr>
      <w:rPr/>
    </w:lvl>
    <w:lvl w:ilvl="8" w:tplc="0419001B">
      <w:start w:val="1"/>
      <w:numFmt w:val="lowerRoman"/>
      <w:suff w:val="tab"/>
      <w:lvlText w:val="%9."/>
      <w:lvlJc w:val="right"/>
      <w:pPr>
        <w:ind w:hanging="180" w:left="6829"/>
        <w:tabs>
          <w:tab w:val="left" w:pos="6829" w:leader="none"/>
        </w:tabs>
      </w:pPr>
      <w:rPr/>
    </w:lvl>
  </w:abstractNum>
  <w:abstractNum w:abstractNumId="2">
    <w:nsid w:val="0B572C12"/>
    <w:multiLevelType w:val="hybridMultilevel"/>
    <w:lvl w:ilvl="0" w:tplc="7AEE889A">
      <w:start w:val="1"/>
      <w:numFmt w:val="decimal"/>
      <w:suff w:val="tab"/>
      <w:lvlText w:val="%1."/>
      <w:lvlJc w:val="left"/>
      <w:pPr>
        <w:ind w:hanging="360" w:left="1068"/>
      </w:pPr>
      <w:rPr>
        <w:rFonts w:ascii="Times New Roman" w:hAnsi="Times New Roman"/>
      </w:rPr>
    </w:lvl>
    <w:lvl w:ilvl="1" w:tplc="04190019">
      <w:start w:val="1"/>
      <w:numFmt w:val="lowerLetter"/>
      <w:suff w:val="tab"/>
      <w:lvlText w:val="%2."/>
      <w:lvlJc w:val="left"/>
      <w:pPr>
        <w:ind w:hanging="360" w:left="1788"/>
      </w:pPr>
      <w:rPr/>
    </w:lvl>
    <w:lvl w:ilvl="2" w:tplc="0419001B">
      <w:start w:val="1"/>
      <w:numFmt w:val="lowerRoman"/>
      <w:suff w:val="tab"/>
      <w:lvlText w:val="%3."/>
      <w:lvlJc w:val="right"/>
      <w:pPr>
        <w:ind w:hanging="180" w:left="2508"/>
      </w:pPr>
      <w:rPr/>
    </w:lvl>
    <w:lvl w:ilvl="3" w:tplc="0419000F">
      <w:start w:val="1"/>
      <w:numFmt w:val="decimal"/>
      <w:suff w:val="tab"/>
      <w:lvlText w:val="%4."/>
      <w:lvlJc w:val="left"/>
      <w:pPr>
        <w:ind w:hanging="360" w:left="3228"/>
      </w:pPr>
      <w:rPr/>
    </w:lvl>
    <w:lvl w:ilvl="4" w:tplc="04190019">
      <w:start w:val="1"/>
      <w:numFmt w:val="lowerLetter"/>
      <w:suff w:val="tab"/>
      <w:lvlText w:val="%5."/>
      <w:lvlJc w:val="left"/>
      <w:pPr>
        <w:ind w:hanging="360" w:left="3948"/>
      </w:pPr>
      <w:rPr/>
    </w:lvl>
    <w:lvl w:ilvl="5" w:tplc="0419001B">
      <w:start w:val="1"/>
      <w:numFmt w:val="lowerRoman"/>
      <w:suff w:val="tab"/>
      <w:lvlText w:val="%6."/>
      <w:lvlJc w:val="right"/>
      <w:pPr>
        <w:ind w:hanging="180" w:left="4668"/>
      </w:pPr>
      <w:rPr/>
    </w:lvl>
    <w:lvl w:ilvl="6" w:tplc="0419000F">
      <w:start w:val="1"/>
      <w:numFmt w:val="decimal"/>
      <w:suff w:val="tab"/>
      <w:lvlText w:val="%7."/>
      <w:lvlJc w:val="left"/>
      <w:pPr>
        <w:ind w:hanging="360" w:left="5388"/>
      </w:pPr>
      <w:rPr/>
    </w:lvl>
    <w:lvl w:ilvl="7" w:tplc="04190019">
      <w:start w:val="1"/>
      <w:numFmt w:val="lowerLetter"/>
      <w:suff w:val="tab"/>
      <w:lvlText w:val="%8."/>
      <w:lvlJc w:val="left"/>
      <w:pPr>
        <w:ind w:hanging="360" w:left="6108"/>
      </w:pPr>
      <w:rPr/>
    </w:lvl>
    <w:lvl w:ilvl="8" w:tplc="0419001B">
      <w:start w:val="1"/>
      <w:numFmt w:val="lowerRoman"/>
      <w:suff w:val="tab"/>
      <w:lvlText w:val="%9."/>
      <w:lvlJc w:val="right"/>
      <w:pPr>
        <w:ind w:hanging="180" w:left="6828"/>
      </w:pPr>
      <w:rPr/>
    </w:lvl>
  </w:abstractNum>
  <w:abstractNum w:abstractNumId="3">
    <w:nsid w:val="0C6D52EC"/>
    <w:multiLevelType w:val="hybridMultilevel"/>
    <w:lvl w:ilvl="0" w:tplc="F3F80D58">
      <w:start w:val="1"/>
      <w:numFmt w:val="decimal"/>
      <w:suff w:val="tab"/>
      <w:lvlText w:val="%1."/>
      <w:lvlJc w:val="left"/>
      <w:pPr>
        <w:ind w:hanging="360" w:left="1080"/>
      </w:pPr>
      <w:rPr/>
    </w:lvl>
    <w:lvl w:ilvl="1" w:tplc="04190019">
      <w:start w:val="1"/>
      <w:numFmt w:val="lowerLetter"/>
      <w:suff w:val="tab"/>
      <w:lvlText w:val="%2."/>
      <w:lvlJc w:val="left"/>
      <w:pPr>
        <w:ind w:hanging="360" w:left="1800"/>
      </w:pPr>
      <w:rPr/>
    </w:lvl>
    <w:lvl w:ilvl="2" w:tplc="0419001B">
      <w:start w:val="1"/>
      <w:numFmt w:val="lowerRoman"/>
      <w:suff w:val="tab"/>
      <w:lvlText w:val="%3."/>
      <w:lvlJc w:val="right"/>
      <w:pPr>
        <w:ind w:hanging="180" w:left="2520"/>
      </w:pPr>
      <w:rPr/>
    </w:lvl>
    <w:lvl w:ilvl="3" w:tplc="0419000F">
      <w:start w:val="1"/>
      <w:numFmt w:val="decimal"/>
      <w:suff w:val="tab"/>
      <w:lvlText w:val="%4."/>
      <w:lvlJc w:val="left"/>
      <w:pPr>
        <w:ind w:hanging="360" w:left="3240"/>
      </w:pPr>
      <w:rPr/>
    </w:lvl>
    <w:lvl w:ilvl="4" w:tplc="04190019">
      <w:start w:val="1"/>
      <w:numFmt w:val="lowerLetter"/>
      <w:suff w:val="tab"/>
      <w:lvlText w:val="%5."/>
      <w:lvlJc w:val="left"/>
      <w:pPr>
        <w:ind w:hanging="360" w:left="3960"/>
      </w:pPr>
      <w:rPr/>
    </w:lvl>
    <w:lvl w:ilvl="5" w:tplc="0419001B">
      <w:start w:val="1"/>
      <w:numFmt w:val="lowerRoman"/>
      <w:suff w:val="tab"/>
      <w:lvlText w:val="%6."/>
      <w:lvlJc w:val="right"/>
      <w:pPr>
        <w:ind w:hanging="180" w:left="4680"/>
      </w:pPr>
      <w:rPr/>
    </w:lvl>
    <w:lvl w:ilvl="6" w:tplc="0419000F">
      <w:start w:val="1"/>
      <w:numFmt w:val="decimal"/>
      <w:suff w:val="tab"/>
      <w:lvlText w:val="%7."/>
      <w:lvlJc w:val="left"/>
      <w:pPr>
        <w:ind w:hanging="360" w:left="5400"/>
      </w:pPr>
      <w:rPr/>
    </w:lvl>
    <w:lvl w:ilvl="7" w:tplc="04190019">
      <w:start w:val="1"/>
      <w:numFmt w:val="lowerLetter"/>
      <w:suff w:val="tab"/>
      <w:lvlText w:val="%8."/>
      <w:lvlJc w:val="left"/>
      <w:pPr>
        <w:ind w:hanging="360" w:left="6120"/>
      </w:pPr>
      <w:rPr/>
    </w:lvl>
    <w:lvl w:ilvl="8" w:tplc="0419001B">
      <w:start w:val="1"/>
      <w:numFmt w:val="lowerRoman"/>
      <w:suff w:val="tab"/>
      <w:lvlText w:val="%9."/>
      <w:lvlJc w:val="right"/>
      <w:pPr>
        <w:ind w:hanging="180" w:left="6840"/>
      </w:pPr>
      <w:rPr/>
    </w:lvl>
  </w:abstractNum>
  <w:abstractNum w:abstractNumId="4">
    <w:nsid w:val="0E1D1AFD"/>
    <w:multiLevelType w:val="hybridMultilevel"/>
    <w:lvl w:ilvl="0" w:tplc="C298D244">
      <w:start w:val="1"/>
      <w:numFmt w:val="bullet"/>
      <w:suff w:val="tab"/>
      <w:lvlText w:val="-"/>
      <w:lvlJc w:val="left"/>
      <w:pPr>
        <w:ind w:hanging="360" w:left="720"/>
      </w:pPr>
      <w:rPr>
        <w:rFonts w:ascii="Times New Roman" w:hAnsi="Times New Roman"/>
        <w:color w:val="auto"/>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5">
    <w:nsid w:val="1B4C7A21"/>
    <w:multiLevelType w:val="multilevel"/>
    <w:lvl w:ilvl="0">
      <w:start w:val="1"/>
      <w:numFmt w:val="decimal"/>
      <w:suff w:val="tab"/>
      <w:lvlText w:val="%1."/>
      <w:lvlJc w:val="left"/>
      <w:pPr>
        <w:ind w:hanging="570" w:left="570"/>
        <w:tabs>
          <w:tab w:val="left" w:pos="570" w:leader="none"/>
        </w:tabs>
      </w:pPr>
      <w:rPr/>
    </w:lvl>
    <w:lvl w:ilvl="1">
      <w:start w:val="3"/>
      <w:numFmt w:val="decimal"/>
      <w:suff w:val="tab"/>
      <w:lvlText w:val="%1.%2."/>
      <w:lvlJc w:val="left"/>
      <w:pPr>
        <w:ind w:hanging="720" w:left="1571"/>
        <w:tabs>
          <w:tab w:val="left" w:pos="1571" w:leader="none"/>
        </w:tabs>
      </w:pPr>
      <w:rPr/>
    </w:lvl>
    <w:lvl w:ilvl="2">
      <w:start w:val="1"/>
      <w:numFmt w:val="decimal"/>
      <w:suff w:val="tab"/>
      <w:lvlText w:val="%1.%2.%3."/>
      <w:lvlJc w:val="left"/>
      <w:pPr>
        <w:ind w:hanging="720" w:left="2138"/>
        <w:tabs>
          <w:tab w:val="left" w:pos="2138" w:leader="none"/>
        </w:tabs>
      </w:pPr>
      <w:rPr/>
    </w:lvl>
    <w:lvl w:ilvl="3">
      <w:start w:val="1"/>
      <w:numFmt w:val="decimal"/>
      <w:suff w:val="tab"/>
      <w:lvlText w:val="%1.%2.%3.%4."/>
      <w:lvlJc w:val="left"/>
      <w:pPr>
        <w:ind w:hanging="1080" w:left="3207"/>
        <w:tabs>
          <w:tab w:val="left" w:pos="3207" w:leader="none"/>
        </w:tabs>
      </w:pPr>
      <w:rPr/>
    </w:lvl>
    <w:lvl w:ilvl="4">
      <w:start w:val="1"/>
      <w:numFmt w:val="decimal"/>
      <w:suff w:val="tab"/>
      <w:lvlText w:val="%1.%2.%3.%4.%5."/>
      <w:lvlJc w:val="left"/>
      <w:pPr>
        <w:ind w:hanging="1080" w:left="3916"/>
        <w:tabs>
          <w:tab w:val="left" w:pos="3916" w:leader="none"/>
        </w:tabs>
      </w:pPr>
      <w:rPr/>
    </w:lvl>
    <w:lvl w:ilvl="5">
      <w:start w:val="1"/>
      <w:numFmt w:val="decimal"/>
      <w:suff w:val="tab"/>
      <w:lvlText w:val="%1.%2.%3.%4.%5.%6."/>
      <w:lvlJc w:val="left"/>
      <w:pPr>
        <w:ind w:hanging="1440" w:left="4985"/>
        <w:tabs>
          <w:tab w:val="left" w:pos="4985" w:leader="none"/>
        </w:tabs>
      </w:pPr>
      <w:rPr/>
    </w:lvl>
    <w:lvl w:ilvl="6">
      <w:start w:val="1"/>
      <w:numFmt w:val="decimal"/>
      <w:suff w:val="tab"/>
      <w:lvlText w:val="%1.%2.%3.%4.%5.%6.%7."/>
      <w:lvlJc w:val="left"/>
      <w:pPr>
        <w:ind w:hanging="1800" w:left="6054"/>
        <w:tabs>
          <w:tab w:val="left" w:pos="6054" w:leader="none"/>
        </w:tabs>
      </w:pPr>
      <w:rPr/>
    </w:lvl>
    <w:lvl w:ilvl="7">
      <w:start w:val="1"/>
      <w:numFmt w:val="decimal"/>
      <w:suff w:val="tab"/>
      <w:lvlText w:val="%1.%2.%3.%4.%5.%6.%7.%8."/>
      <w:lvlJc w:val="left"/>
      <w:pPr>
        <w:ind w:hanging="1800" w:left="6763"/>
        <w:tabs>
          <w:tab w:val="left" w:pos="6763" w:leader="none"/>
        </w:tabs>
      </w:pPr>
      <w:rPr/>
    </w:lvl>
    <w:lvl w:ilvl="8">
      <w:start w:val="1"/>
      <w:numFmt w:val="decimal"/>
      <w:suff w:val="tab"/>
      <w:lvlText w:val="%1.%2.%3.%4.%5.%6.%7.%8.%9."/>
      <w:lvlJc w:val="left"/>
      <w:pPr>
        <w:ind w:hanging="2160" w:left="7832"/>
        <w:tabs>
          <w:tab w:val="left" w:pos="7832" w:leader="none"/>
        </w:tabs>
      </w:pPr>
      <w:rPr/>
    </w:lvl>
  </w:abstractNum>
  <w:abstractNum w:abstractNumId="6">
    <w:nsid w:val="1F4A101A"/>
    <w:multiLevelType w:val="hybridMultilevel"/>
    <w:lvl w:ilvl="0" w:tplc="0419000F">
      <w:start w:val="1"/>
      <w:numFmt w:val="decimal"/>
      <w:suff w:val="tab"/>
      <w:lvlText w:val="%1."/>
      <w:lvlJc w:val="left"/>
      <w:pPr>
        <w:ind w:hanging="360" w:left="720"/>
        <w:tabs>
          <w:tab w:val="left" w:pos="720" w:leader="none"/>
        </w:tabs>
      </w:pPr>
      <w:rPr/>
    </w:lvl>
    <w:lvl w:ilvl="1" w:tplc="04190019">
      <w:start w:val="1"/>
      <w:numFmt w:val="lowerLetter"/>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tabs>
          <w:tab w:val="left" w:pos="2160" w:leader="none"/>
        </w:tabs>
      </w:pPr>
      <w:rPr/>
    </w:lvl>
    <w:lvl w:ilvl="3" w:tplc="0419000F">
      <w:start w:val="1"/>
      <w:numFmt w:val="decimal"/>
      <w:suff w:val="tab"/>
      <w:lvlText w:val="%4."/>
      <w:lvlJc w:val="left"/>
      <w:pPr>
        <w:ind w:hanging="360" w:left="2880"/>
        <w:tabs>
          <w:tab w:val="left" w:pos="2880" w:leader="none"/>
        </w:tabs>
      </w:pPr>
      <w:rPr/>
    </w:lvl>
    <w:lvl w:ilvl="4" w:tplc="04190019">
      <w:start w:val="1"/>
      <w:numFmt w:val="lowerLetter"/>
      <w:suff w:val="tab"/>
      <w:lvlText w:val="%5."/>
      <w:lvlJc w:val="left"/>
      <w:pPr>
        <w:ind w:hanging="360" w:left="3600"/>
        <w:tabs>
          <w:tab w:val="left" w:pos="3600" w:leader="none"/>
        </w:tabs>
      </w:pPr>
      <w:rPr/>
    </w:lvl>
    <w:lvl w:ilvl="5" w:tplc="0419001B">
      <w:start w:val="1"/>
      <w:numFmt w:val="lowerRoman"/>
      <w:suff w:val="tab"/>
      <w:lvlText w:val="%6."/>
      <w:lvlJc w:val="right"/>
      <w:pPr>
        <w:ind w:hanging="180" w:left="4320"/>
        <w:tabs>
          <w:tab w:val="left" w:pos="4320" w:leader="none"/>
        </w:tabs>
      </w:pPr>
      <w:rPr/>
    </w:lvl>
    <w:lvl w:ilvl="6" w:tplc="0419000F">
      <w:start w:val="1"/>
      <w:numFmt w:val="decimal"/>
      <w:suff w:val="tab"/>
      <w:lvlText w:val="%7."/>
      <w:lvlJc w:val="left"/>
      <w:pPr>
        <w:ind w:hanging="360" w:left="5040"/>
        <w:tabs>
          <w:tab w:val="left" w:pos="5040" w:leader="none"/>
        </w:tabs>
      </w:pPr>
      <w:rPr/>
    </w:lvl>
    <w:lvl w:ilvl="7" w:tplc="04190019">
      <w:start w:val="1"/>
      <w:numFmt w:val="lowerLetter"/>
      <w:suff w:val="tab"/>
      <w:lvlText w:val="%8."/>
      <w:lvlJc w:val="left"/>
      <w:pPr>
        <w:ind w:hanging="360" w:left="5760"/>
        <w:tabs>
          <w:tab w:val="left" w:pos="5760" w:leader="none"/>
        </w:tabs>
      </w:pPr>
      <w:rPr/>
    </w:lvl>
    <w:lvl w:ilvl="8" w:tplc="0419001B">
      <w:start w:val="1"/>
      <w:numFmt w:val="lowerRoman"/>
      <w:suff w:val="tab"/>
      <w:lvlText w:val="%9."/>
      <w:lvlJc w:val="right"/>
      <w:pPr>
        <w:ind w:hanging="180" w:left="6480"/>
        <w:tabs>
          <w:tab w:val="left" w:pos="6480" w:leader="none"/>
        </w:tabs>
      </w:pPr>
      <w:rPr/>
    </w:lvl>
  </w:abstractNum>
  <w:abstractNum w:abstractNumId="7">
    <w:nsid w:val="259C7BC3"/>
    <w:multiLevelType w:val="multilevel"/>
    <w:lvl w:ilvl="0">
      <w:start w:val="1"/>
      <w:numFmt w:val="upperRoman"/>
      <w:suff w:val="tab"/>
      <w:lvlText w:val="%1."/>
      <w:lvlJc w:val="left"/>
      <w:pPr>
        <w:ind w:hanging="720" w:left="1440"/>
        <w:tabs>
          <w:tab w:val="left" w:pos="1440" w:leader="none"/>
        </w:tabs>
      </w:pPr>
      <w:rPr>
        <w:b w:val="1"/>
      </w:rPr>
    </w:lvl>
    <w:lvl w:ilvl="1">
      <w:start w:val="7"/>
      <w:numFmt w:val="decimal"/>
      <w:isLgl w:val="1"/>
      <w:suff w:val="tab"/>
      <w:lvlText w:val="%1.%2."/>
      <w:lvlJc w:val="left"/>
      <w:pPr>
        <w:ind w:hanging="1065" w:left="1425"/>
        <w:tabs>
          <w:tab w:val="left" w:pos="1425" w:leader="none"/>
        </w:tabs>
      </w:pPr>
      <w:rPr>
        <w:b w:val="1"/>
      </w:rPr>
    </w:lvl>
    <w:lvl w:ilvl="2">
      <w:start w:val="1"/>
      <w:numFmt w:val="decimal"/>
      <w:isLgl w:val="1"/>
      <w:suff w:val="tab"/>
      <w:lvlText w:val="%1.%2.%3."/>
      <w:lvlJc w:val="left"/>
      <w:pPr>
        <w:ind w:hanging="1065" w:left="1425"/>
        <w:tabs>
          <w:tab w:val="left" w:pos="1425" w:leader="none"/>
        </w:tabs>
      </w:pPr>
      <w:rPr>
        <w:b w:val="1"/>
      </w:rPr>
    </w:lvl>
    <w:lvl w:ilvl="3">
      <w:start w:val="1"/>
      <w:numFmt w:val="decimal"/>
      <w:isLgl w:val="1"/>
      <w:suff w:val="tab"/>
      <w:lvlText w:val="%1.%2.%3.%4."/>
      <w:lvlJc w:val="left"/>
      <w:pPr>
        <w:ind w:hanging="1080" w:left="1440"/>
        <w:tabs>
          <w:tab w:val="left" w:pos="1440" w:leader="none"/>
        </w:tabs>
      </w:pPr>
      <w:rPr>
        <w:b w:val="1"/>
      </w:rPr>
    </w:lvl>
    <w:lvl w:ilvl="4">
      <w:start w:val="1"/>
      <w:numFmt w:val="decimal"/>
      <w:isLgl w:val="1"/>
      <w:suff w:val="tab"/>
      <w:lvlText w:val="%1.%2.%3.%4.%5."/>
      <w:lvlJc w:val="left"/>
      <w:pPr>
        <w:ind w:hanging="1080" w:left="1440"/>
        <w:tabs>
          <w:tab w:val="left" w:pos="1440" w:leader="none"/>
        </w:tabs>
      </w:pPr>
      <w:rPr>
        <w:b w:val="1"/>
      </w:rPr>
    </w:lvl>
    <w:lvl w:ilvl="5">
      <w:start w:val="1"/>
      <w:numFmt w:val="decimal"/>
      <w:isLgl w:val="1"/>
      <w:suff w:val="tab"/>
      <w:lvlText w:val="%1.%2.%3.%4.%5.%6."/>
      <w:lvlJc w:val="left"/>
      <w:pPr>
        <w:ind w:hanging="1440" w:left="1800"/>
        <w:tabs>
          <w:tab w:val="left" w:pos="1800" w:leader="none"/>
        </w:tabs>
      </w:pPr>
      <w:rPr>
        <w:b w:val="1"/>
      </w:rPr>
    </w:lvl>
    <w:lvl w:ilvl="6">
      <w:start w:val="1"/>
      <w:numFmt w:val="decimal"/>
      <w:isLgl w:val="1"/>
      <w:suff w:val="tab"/>
      <w:lvlText w:val="%1.%2.%3.%4.%5.%6.%7."/>
      <w:lvlJc w:val="left"/>
      <w:pPr>
        <w:ind w:hanging="1800" w:left="2160"/>
        <w:tabs>
          <w:tab w:val="left" w:pos="2160" w:leader="none"/>
        </w:tabs>
      </w:pPr>
      <w:rPr>
        <w:b w:val="1"/>
      </w:rPr>
    </w:lvl>
    <w:lvl w:ilvl="7">
      <w:start w:val="1"/>
      <w:numFmt w:val="decimal"/>
      <w:isLgl w:val="1"/>
      <w:suff w:val="tab"/>
      <w:lvlText w:val="%1.%2.%3.%4.%5.%6.%7.%8."/>
      <w:lvlJc w:val="left"/>
      <w:pPr>
        <w:ind w:hanging="1800" w:left="2160"/>
        <w:tabs>
          <w:tab w:val="left" w:pos="2160" w:leader="none"/>
        </w:tabs>
      </w:pPr>
      <w:rPr>
        <w:b w:val="1"/>
      </w:rPr>
    </w:lvl>
    <w:lvl w:ilvl="8">
      <w:start w:val="1"/>
      <w:numFmt w:val="decimal"/>
      <w:isLgl w:val="1"/>
      <w:suff w:val="tab"/>
      <w:lvlText w:val="%1.%2.%3.%4.%5.%6.%7.%8.%9."/>
      <w:lvlJc w:val="left"/>
      <w:pPr>
        <w:ind w:hanging="2160" w:left="2520"/>
        <w:tabs>
          <w:tab w:val="left" w:pos="2520" w:leader="none"/>
        </w:tabs>
      </w:pPr>
      <w:rPr>
        <w:b w:val="1"/>
      </w:rPr>
    </w:lvl>
  </w:abstractNum>
  <w:abstractNum w:abstractNumId="8">
    <w:nsid w:val="2A9D09AF"/>
    <w:multiLevelType w:val="hybridMultilevel"/>
    <w:lvl w:ilvl="0" w:tplc="03146854">
      <w:start w:val="1"/>
      <w:numFmt w:val="bullet"/>
      <w:suff w:val="tab"/>
      <w:lvlText w:val="-"/>
      <w:lvlJc w:val="left"/>
      <w:pPr>
        <w:ind w:hanging="360" w:left="786"/>
        <w:tabs>
          <w:tab w:val="left" w:pos="786" w:leader="none"/>
        </w:tabs>
      </w:pPr>
      <w:rPr>
        <w:rFonts w:ascii="Times New Roman" w:hAnsi="Times New Roman"/>
        <w:b w:val="0"/>
        <w:color w:val="auto"/>
      </w:rPr>
    </w:lvl>
    <w:lvl w:ilvl="1" w:tplc="04190003">
      <w:start w:val="1"/>
      <w:numFmt w:val="bullet"/>
      <w:suff w:val="tab"/>
      <w:lvlText w:val="o"/>
      <w:lvlJc w:val="left"/>
      <w:pPr>
        <w:ind w:hanging="360" w:left="1440"/>
        <w:tabs>
          <w:tab w:val="left" w:pos="1440" w:leader="none"/>
        </w:tabs>
      </w:pPr>
      <w:rPr>
        <w:rFonts w:ascii="Courier New" w:hAnsi="Courier New"/>
      </w:rPr>
    </w:lvl>
    <w:lvl w:ilvl="2" w:tplc="04190005">
      <w:start w:val="1"/>
      <w:numFmt w:val="bullet"/>
      <w:suff w:val="tab"/>
      <w:lvlText w:val=""/>
      <w:lvlJc w:val="left"/>
      <w:pPr>
        <w:ind w:hanging="360" w:left="2160"/>
        <w:tabs>
          <w:tab w:val="left" w:pos="2160" w:leader="none"/>
        </w:tabs>
      </w:pPr>
      <w:rPr>
        <w:rFonts w:ascii="Wingdings" w:hAnsi="Wingdings"/>
      </w:rPr>
    </w:lvl>
    <w:lvl w:ilvl="3" w:tplc="04190001">
      <w:start w:val="1"/>
      <w:numFmt w:val="bullet"/>
      <w:suff w:val="tab"/>
      <w:lvlText w:val=""/>
      <w:lvlJc w:val="left"/>
      <w:pPr>
        <w:ind w:hanging="360" w:left="2880"/>
        <w:tabs>
          <w:tab w:val="left" w:pos="2880" w:leader="none"/>
        </w:tabs>
      </w:pPr>
      <w:rPr>
        <w:rFonts w:ascii="Symbol" w:hAnsi="Symbol"/>
      </w:rPr>
    </w:lvl>
    <w:lvl w:ilvl="4" w:tplc="04190003">
      <w:start w:val="1"/>
      <w:numFmt w:val="bullet"/>
      <w:suff w:val="tab"/>
      <w:lvlText w:val="o"/>
      <w:lvlJc w:val="left"/>
      <w:pPr>
        <w:ind w:hanging="360" w:left="3600"/>
        <w:tabs>
          <w:tab w:val="left" w:pos="3600" w:leader="none"/>
        </w:tabs>
      </w:pPr>
      <w:rPr>
        <w:rFonts w:ascii="Courier New" w:hAnsi="Courier New"/>
      </w:rPr>
    </w:lvl>
    <w:lvl w:ilvl="5" w:tplc="04190005">
      <w:start w:val="1"/>
      <w:numFmt w:val="bullet"/>
      <w:suff w:val="tab"/>
      <w:lvlText w:val=""/>
      <w:lvlJc w:val="left"/>
      <w:pPr>
        <w:ind w:hanging="360" w:left="4320"/>
        <w:tabs>
          <w:tab w:val="left" w:pos="4320" w:leader="none"/>
        </w:tabs>
      </w:pPr>
      <w:rPr>
        <w:rFonts w:ascii="Wingdings" w:hAnsi="Wingdings"/>
      </w:rPr>
    </w:lvl>
    <w:lvl w:ilvl="6" w:tplc="04190001">
      <w:start w:val="1"/>
      <w:numFmt w:val="bullet"/>
      <w:suff w:val="tab"/>
      <w:lvlText w:val=""/>
      <w:lvlJc w:val="left"/>
      <w:pPr>
        <w:ind w:hanging="360" w:left="5040"/>
        <w:tabs>
          <w:tab w:val="left" w:pos="5040" w:leader="none"/>
        </w:tabs>
      </w:pPr>
      <w:rPr>
        <w:rFonts w:ascii="Symbol" w:hAnsi="Symbol"/>
      </w:rPr>
    </w:lvl>
    <w:lvl w:ilvl="7" w:tplc="04190003">
      <w:start w:val="1"/>
      <w:numFmt w:val="bullet"/>
      <w:suff w:val="tab"/>
      <w:lvlText w:val="o"/>
      <w:lvlJc w:val="left"/>
      <w:pPr>
        <w:ind w:hanging="360" w:left="5760"/>
        <w:tabs>
          <w:tab w:val="left" w:pos="5760" w:leader="none"/>
        </w:tabs>
      </w:pPr>
      <w:rPr>
        <w:rFonts w:ascii="Courier New" w:hAnsi="Courier New"/>
      </w:rPr>
    </w:lvl>
    <w:lvl w:ilvl="8" w:tplc="04190005">
      <w:start w:val="1"/>
      <w:numFmt w:val="bullet"/>
      <w:suff w:val="tab"/>
      <w:lvlText w:val=""/>
      <w:lvlJc w:val="left"/>
      <w:pPr>
        <w:ind w:hanging="360" w:left="6480"/>
        <w:tabs>
          <w:tab w:val="left" w:pos="6480" w:leader="none"/>
        </w:tabs>
      </w:pPr>
      <w:rPr>
        <w:rFonts w:ascii="Wingdings" w:hAnsi="Wingdings"/>
      </w:rPr>
    </w:lvl>
  </w:abstractNum>
  <w:abstractNum w:abstractNumId="9">
    <w:nsid w:val="308F2334"/>
    <w:multiLevelType w:val="hybridMultilevel"/>
    <w:lvl w:ilvl="0" w:tplc="7E02AC98">
      <w:start w:val="1"/>
      <w:numFmt w:val="bullet"/>
      <w:suff w:val="tab"/>
      <w:lvlText w:val="-"/>
      <w:lvlJc w:val="left"/>
      <w:pPr>
        <w:ind w:hanging="360" w:left="720"/>
        <w:tabs>
          <w:tab w:val="left" w:pos="720" w:leader="none"/>
        </w:tabs>
      </w:pPr>
      <w:rPr>
        <w:rFonts w:ascii="Times New Roman" w:hAnsi="Times New Roman"/>
      </w:rPr>
    </w:lvl>
    <w:lvl w:ilvl="1" w:tplc="04190003">
      <w:start w:val="1"/>
      <w:numFmt w:val="bullet"/>
      <w:suff w:val="tab"/>
      <w:lvlText w:val="o"/>
      <w:lvlJc w:val="left"/>
      <w:pPr>
        <w:ind w:hanging="360" w:left="1440"/>
        <w:tabs>
          <w:tab w:val="left" w:pos="1440" w:leader="none"/>
        </w:tabs>
      </w:pPr>
      <w:rPr>
        <w:rFonts w:ascii="Courier New" w:hAnsi="Courier New"/>
      </w:rPr>
    </w:lvl>
    <w:lvl w:ilvl="2" w:tplc="04190005">
      <w:start w:val="1"/>
      <w:numFmt w:val="bullet"/>
      <w:suff w:val="tab"/>
      <w:lvlText w:val=""/>
      <w:lvlJc w:val="left"/>
      <w:pPr>
        <w:ind w:hanging="360" w:left="2160"/>
        <w:tabs>
          <w:tab w:val="left" w:pos="2160" w:leader="none"/>
        </w:tabs>
      </w:pPr>
      <w:rPr>
        <w:rFonts w:ascii="Wingdings" w:hAnsi="Wingdings"/>
      </w:rPr>
    </w:lvl>
    <w:lvl w:ilvl="3" w:tplc="04190001">
      <w:start w:val="1"/>
      <w:numFmt w:val="bullet"/>
      <w:suff w:val="tab"/>
      <w:lvlText w:val=""/>
      <w:lvlJc w:val="left"/>
      <w:pPr>
        <w:ind w:hanging="360" w:left="2880"/>
        <w:tabs>
          <w:tab w:val="left" w:pos="2880" w:leader="none"/>
        </w:tabs>
      </w:pPr>
      <w:rPr>
        <w:rFonts w:ascii="Symbol" w:hAnsi="Symbol"/>
      </w:rPr>
    </w:lvl>
    <w:lvl w:ilvl="4" w:tplc="04190003">
      <w:start w:val="1"/>
      <w:numFmt w:val="bullet"/>
      <w:suff w:val="tab"/>
      <w:lvlText w:val="o"/>
      <w:lvlJc w:val="left"/>
      <w:pPr>
        <w:ind w:hanging="360" w:left="3600"/>
        <w:tabs>
          <w:tab w:val="left" w:pos="3600" w:leader="none"/>
        </w:tabs>
      </w:pPr>
      <w:rPr>
        <w:rFonts w:ascii="Courier New" w:hAnsi="Courier New"/>
      </w:rPr>
    </w:lvl>
    <w:lvl w:ilvl="5" w:tplc="04190005">
      <w:start w:val="1"/>
      <w:numFmt w:val="bullet"/>
      <w:suff w:val="tab"/>
      <w:lvlText w:val=""/>
      <w:lvlJc w:val="left"/>
      <w:pPr>
        <w:ind w:hanging="360" w:left="4320"/>
        <w:tabs>
          <w:tab w:val="left" w:pos="4320" w:leader="none"/>
        </w:tabs>
      </w:pPr>
      <w:rPr>
        <w:rFonts w:ascii="Wingdings" w:hAnsi="Wingdings"/>
      </w:rPr>
    </w:lvl>
    <w:lvl w:ilvl="6" w:tplc="04190001">
      <w:start w:val="1"/>
      <w:numFmt w:val="bullet"/>
      <w:suff w:val="tab"/>
      <w:lvlText w:val=""/>
      <w:lvlJc w:val="left"/>
      <w:pPr>
        <w:ind w:hanging="360" w:left="5040"/>
        <w:tabs>
          <w:tab w:val="left" w:pos="5040" w:leader="none"/>
        </w:tabs>
      </w:pPr>
      <w:rPr>
        <w:rFonts w:ascii="Symbol" w:hAnsi="Symbol"/>
      </w:rPr>
    </w:lvl>
    <w:lvl w:ilvl="7" w:tplc="04190003">
      <w:start w:val="1"/>
      <w:numFmt w:val="bullet"/>
      <w:suff w:val="tab"/>
      <w:lvlText w:val="o"/>
      <w:lvlJc w:val="left"/>
      <w:pPr>
        <w:ind w:hanging="360" w:left="5760"/>
        <w:tabs>
          <w:tab w:val="left" w:pos="5760" w:leader="none"/>
        </w:tabs>
      </w:pPr>
      <w:rPr>
        <w:rFonts w:ascii="Courier New" w:hAnsi="Courier New"/>
      </w:rPr>
    </w:lvl>
    <w:lvl w:ilvl="8" w:tplc="04190005">
      <w:start w:val="1"/>
      <w:numFmt w:val="bullet"/>
      <w:suff w:val="tab"/>
      <w:lvlText w:val=""/>
      <w:lvlJc w:val="left"/>
      <w:pPr>
        <w:ind w:hanging="360" w:left="6480"/>
        <w:tabs>
          <w:tab w:val="left" w:pos="6480" w:leader="none"/>
        </w:tabs>
      </w:pPr>
      <w:rPr>
        <w:rFonts w:ascii="Wingdings" w:hAnsi="Wingdings"/>
      </w:rPr>
    </w:lvl>
  </w:abstractNum>
  <w:abstractNum w:abstractNumId="10">
    <w:nsid w:val="373D6DCA"/>
    <w:multiLevelType w:val="hybridMultilevel"/>
    <w:lvl w:ilvl="0" w:tplc="0419000F">
      <w:start w:val="1"/>
      <w:numFmt w:val="decimal"/>
      <w:suff w:val="tab"/>
      <w:lvlText w:val="%1."/>
      <w:lvlJc w:val="left"/>
      <w:pPr>
        <w:ind w:hanging="360" w:left="720"/>
        <w:tabs>
          <w:tab w:val="left" w:pos="720" w:leader="none"/>
        </w:tabs>
      </w:pPr>
      <w:rPr/>
    </w:lvl>
    <w:lvl w:ilvl="1" w:tplc="04190019">
      <w:start w:val="1"/>
      <w:numFmt w:val="lowerLetter"/>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tabs>
          <w:tab w:val="left" w:pos="2160" w:leader="none"/>
        </w:tabs>
      </w:pPr>
      <w:rPr/>
    </w:lvl>
    <w:lvl w:ilvl="3" w:tplc="0419000F">
      <w:start w:val="1"/>
      <w:numFmt w:val="decimal"/>
      <w:suff w:val="tab"/>
      <w:lvlText w:val="%4."/>
      <w:lvlJc w:val="left"/>
      <w:pPr>
        <w:ind w:hanging="360" w:left="2880"/>
        <w:tabs>
          <w:tab w:val="left" w:pos="2880" w:leader="none"/>
        </w:tabs>
      </w:pPr>
      <w:rPr/>
    </w:lvl>
    <w:lvl w:ilvl="4" w:tplc="04190019">
      <w:start w:val="1"/>
      <w:numFmt w:val="lowerLetter"/>
      <w:suff w:val="tab"/>
      <w:lvlText w:val="%5."/>
      <w:lvlJc w:val="left"/>
      <w:pPr>
        <w:ind w:hanging="360" w:left="3600"/>
        <w:tabs>
          <w:tab w:val="left" w:pos="3600" w:leader="none"/>
        </w:tabs>
      </w:pPr>
      <w:rPr/>
    </w:lvl>
    <w:lvl w:ilvl="5" w:tplc="0419001B">
      <w:start w:val="1"/>
      <w:numFmt w:val="lowerRoman"/>
      <w:suff w:val="tab"/>
      <w:lvlText w:val="%6."/>
      <w:lvlJc w:val="right"/>
      <w:pPr>
        <w:ind w:hanging="180" w:left="4320"/>
        <w:tabs>
          <w:tab w:val="left" w:pos="4320" w:leader="none"/>
        </w:tabs>
      </w:pPr>
      <w:rPr/>
    </w:lvl>
    <w:lvl w:ilvl="6" w:tplc="0419000F">
      <w:start w:val="1"/>
      <w:numFmt w:val="decimal"/>
      <w:suff w:val="tab"/>
      <w:lvlText w:val="%7."/>
      <w:lvlJc w:val="left"/>
      <w:pPr>
        <w:ind w:hanging="360" w:left="5040"/>
        <w:tabs>
          <w:tab w:val="left" w:pos="5040" w:leader="none"/>
        </w:tabs>
      </w:pPr>
      <w:rPr/>
    </w:lvl>
    <w:lvl w:ilvl="7" w:tplc="04190019">
      <w:start w:val="1"/>
      <w:numFmt w:val="lowerLetter"/>
      <w:suff w:val="tab"/>
      <w:lvlText w:val="%8."/>
      <w:lvlJc w:val="left"/>
      <w:pPr>
        <w:ind w:hanging="360" w:left="5760"/>
        <w:tabs>
          <w:tab w:val="left" w:pos="5760" w:leader="none"/>
        </w:tabs>
      </w:pPr>
      <w:rPr/>
    </w:lvl>
    <w:lvl w:ilvl="8" w:tplc="0419001B">
      <w:start w:val="1"/>
      <w:numFmt w:val="lowerRoman"/>
      <w:suff w:val="tab"/>
      <w:lvlText w:val="%9."/>
      <w:lvlJc w:val="right"/>
      <w:pPr>
        <w:ind w:hanging="180" w:left="6480"/>
        <w:tabs>
          <w:tab w:val="left" w:pos="6480" w:leader="none"/>
        </w:tabs>
      </w:pPr>
      <w:rPr/>
    </w:lvl>
  </w:abstractNum>
  <w:abstractNum w:abstractNumId="11">
    <w:nsid w:val="3A9B0BDC"/>
    <w:multiLevelType w:val="hybridMultilevel"/>
    <w:lvl w:ilvl="0" w:tplc="8E389842">
      <w:start w:val="1"/>
      <w:numFmt w:val="upperRoman"/>
      <w:suff w:val="tab"/>
      <w:lvlText w:val="%1."/>
      <w:lvlJc w:val="left"/>
      <w:pPr>
        <w:ind w:hanging="720" w:left="1080"/>
        <w:tabs>
          <w:tab w:val="left" w:pos="1080" w:leader="none"/>
        </w:tabs>
      </w:pPr>
      <w:rPr/>
    </w:lvl>
    <w:lvl w:ilvl="1" w:tplc="04190019">
      <w:start w:val="1"/>
      <w:numFmt w:val="lowerLetter"/>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tabs>
          <w:tab w:val="left" w:pos="2160" w:leader="none"/>
        </w:tabs>
      </w:pPr>
      <w:rPr/>
    </w:lvl>
    <w:lvl w:ilvl="3" w:tplc="0419000F">
      <w:start w:val="1"/>
      <w:numFmt w:val="decimal"/>
      <w:suff w:val="tab"/>
      <w:lvlText w:val="%4."/>
      <w:lvlJc w:val="left"/>
      <w:pPr>
        <w:ind w:hanging="360" w:left="2880"/>
        <w:tabs>
          <w:tab w:val="left" w:pos="2880" w:leader="none"/>
        </w:tabs>
      </w:pPr>
      <w:rPr/>
    </w:lvl>
    <w:lvl w:ilvl="4" w:tplc="04190019">
      <w:start w:val="1"/>
      <w:numFmt w:val="lowerLetter"/>
      <w:suff w:val="tab"/>
      <w:lvlText w:val="%5."/>
      <w:lvlJc w:val="left"/>
      <w:pPr>
        <w:ind w:hanging="360" w:left="3600"/>
        <w:tabs>
          <w:tab w:val="left" w:pos="3600" w:leader="none"/>
        </w:tabs>
      </w:pPr>
      <w:rPr/>
    </w:lvl>
    <w:lvl w:ilvl="5" w:tplc="0419001B">
      <w:start w:val="1"/>
      <w:numFmt w:val="lowerRoman"/>
      <w:suff w:val="tab"/>
      <w:lvlText w:val="%6."/>
      <w:lvlJc w:val="right"/>
      <w:pPr>
        <w:ind w:hanging="180" w:left="4320"/>
        <w:tabs>
          <w:tab w:val="left" w:pos="4320" w:leader="none"/>
        </w:tabs>
      </w:pPr>
      <w:rPr/>
    </w:lvl>
    <w:lvl w:ilvl="6" w:tplc="0419000F">
      <w:start w:val="1"/>
      <w:numFmt w:val="decimal"/>
      <w:suff w:val="tab"/>
      <w:lvlText w:val="%7."/>
      <w:lvlJc w:val="left"/>
      <w:pPr>
        <w:ind w:hanging="360" w:left="5040"/>
        <w:tabs>
          <w:tab w:val="left" w:pos="5040" w:leader="none"/>
        </w:tabs>
      </w:pPr>
      <w:rPr/>
    </w:lvl>
    <w:lvl w:ilvl="7" w:tplc="04190019">
      <w:start w:val="1"/>
      <w:numFmt w:val="lowerLetter"/>
      <w:suff w:val="tab"/>
      <w:lvlText w:val="%8."/>
      <w:lvlJc w:val="left"/>
      <w:pPr>
        <w:ind w:hanging="360" w:left="5760"/>
        <w:tabs>
          <w:tab w:val="left" w:pos="5760" w:leader="none"/>
        </w:tabs>
      </w:pPr>
      <w:rPr/>
    </w:lvl>
    <w:lvl w:ilvl="8" w:tplc="0419001B">
      <w:start w:val="1"/>
      <w:numFmt w:val="lowerRoman"/>
      <w:suff w:val="tab"/>
      <w:lvlText w:val="%9."/>
      <w:lvlJc w:val="right"/>
      <w:pPr>
        <w:ind w:hanging="180" w:left="6480"/>
        <w:tabs>
          <w:tab w:val="left" w:pos="6480" w:leader="none"/>
        </w:tabs>
      </w:pPr>
      <w:rPr/>
    </w:lvl>
  </w:abstractNum>
  <w:abstractNum w:abstractNumId="12">
    <w:nsid w:val="3EB433E5"/>
    <w:multiLevelType w:val="hybridMultilevel"/>
    <w:lvl w:ilvl="0">
      <w:start w:val="1"/>
      <w:numFmt w:val="bullet"/>
      <w:suff w:val="tab"/>
      <w:lvlText w:val="-"/>
      <w:lvlJc w:val="left"/>
      <w:pPr/>
      <w:rPr>
        <w:rFonts w:ascii="Times New Roman" w:hAnsi="Times New Roman"/>
        <w:b w:val="0"/>
        <w:i w:val="0"/>
        <w:strike w:val="0"/>
        <w:color w:val="000000"/>
        <w:sz w:val="26"/>
        <w:u w:val="none"/>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3">
    <w:nsid w:val="3EF80036"/>
    <w:multiLevelType w:val="hybridMultilevel"/>
    <w:lvl w:ilvl="0" w:tplc="4D123E78">
      <w:start w:val="2"/>
      <w:numFmt w:val="bullet"/>
      <w:suff w:val="tab"/>
      <w:lvlText w:val="-"/>
      <w:lvlJc w:val="left"/>
      <w:pPr>
        <w:ind w:hanging="360" w:left="1065"/>
        <w:tabs>
          <w:tab w:val="left" w:pos="1065" w:leader="none"/>
        </w:tabs>
      </w:pPr>
      <w:rPr>
        <w:rFonts w:ascii="Times New Roman" w:hAnsi="Times New Roman"/>
      </w:rPr>
    </w:lvl>
    <w:lvl w:ilvl="1" w:tplc="04190003">
      <w:start w:val="1"/>
      <w:numFmt w:val="bullet"/>
      <w:suff w:val="tab"/>
      <w:lvlText w:val="o"/>
      <w:lvlJc w:val="left"/>
      <w:pPr>
        <w:ind w:hanging="360" w:left="1785"/>
        <w:tabs>
          <w:tab w:val="left" w:pos="1785" w:leader="none"/>
        </w:tabs>
      </w:pPr>
      <w:rPr>
        <w:rFonts w:ascii="Courier New" w:hAnsi="Courier New"/>
      </w:rPr>
    </w:lvl>
    <w:lvl w:ilvl="2" w:tplc="04190005">
      <w:start w:val="1"/>
      <w:numFmt w:val="bullet"/>
      <w:suff w:val="tab"/>
      <w:lvlText w:val=""/>
      <w:lvlJc w:val="left"/>
      <w:pPr>
        <w:ind w:hanging="360" w:left="2505"/>
        <w:tabs>
          <w:tab w:val="left" w:pos="2505" w:leader="none"/>
        </w:tabs>
      </w:pPr>
      <w:rPr>
        <w:rFonts w:ascii="Wingdings" w:hAnsi="Wingdings"/>
      </w:rPr>
    </w:lvl>
    <w:lvl w:ilvl="3" w:tplc="04190001">
      <w:start w:val="1"/>
      <w:numFmt w:val="bullet"/>
      <w:suff w:val="tab"/>
      <w:lvlText w:val=""/>
      <w:lvlJc w:val="left"/>
      <w:pPr>
        <w:ind w:hanging="360" w:left="3225"/>
        <w:tabs>
          <w:tab w:val="left" w:pos="3225" w:leader="none"/>
        </w:tabs>
      </w:pPr>
      <w:rPr>
        <w:rFonts w:ascii="Symbol" w:hAnsi="Symbol"/>
      </w:rPr>
    </w:lvl>
    <w:lvl w:ilvl="4" w:tplc="04190003">
      <w:start w:val="1"/>
      <w:numFmt w:val="bullet"/>
      <w:suff w:val="tab"/>
      <w:lvlText w:val="o"/>
      <w:lvlJc w:val="left"/>
      <w:pPr>
        <w:ind w:hanging="360" w:left="3945"/>
        <w:tabs>
          <w:tab w:val="left" w:pos="3945" w:leader="none"/>
        </w:tabs>
      </w:pPr>
      <w:rPr>
        <w:rFonts w:ascii="Courier New" w:hAnsi="Courier New"/>
      </w:rPr>
    </w:lvl>
    <w:lvl w:ilvl="5" w:tplc="04190005">
      <w:start w:val="1"/>
      <w:numFmt w:val="bullet"/>
      <w:suff w:val="tab"/>
      <w:lvlText w:val=""/>
      <w:lvlJc w:val="left"/>
      <w:pPr>
        <w:ind w:hanging="360" w:left="4665"/>
        <w:tabs>
          <w:tab w:val="left" w:pos="4665" w:leader="none"/>
        </w:tabs>
      </w:pPr>
      <w:rPr>
        <w:rFonts w:ascii="Wingdings" w:hAnsi="Wingdings"/>
      </w:rPr>
    </w:lvl>
    <w:lvl w:ilvl="6" w:tplc="04190001">
      <w:start w:val="1"/>
      <w:numFmt w:val="bullet"/>
      <w:suff w:val="tab"/>
      <w:lvlText w:val=""/>
      <w:lvlJc w:val="left"/>
      <w:pPr>
        <w:ind w:hanging="360" w:left="5385"/>
        <w:tabs>
          <w:tab w:val="left" w:pos="5385" w:leader="none"/>
        </w:tabs>
      </w:pPr>
      <w:rPr>
        <w:rFonts w:ascii="Symbol" w:hAnsi="Symbol"/>
      </w:rPr>
    </w:lvl>
    <w:lvl w:ilvl="7" w:tplc="04190003">
      <w:start w:val="1"/>
      <w:numFmt w:val="bullet"/>
      <w:suff w:val="tab"/>
      <w:lvlText w:val="o"/>
      <w:lvlJc w:val="left"/>
      <w:pPr>
        <w:ind w:hanging="360" w:left="6105"/>
        <w:tabs>
          <w:tab w:val="left" w:pos="6105" w:leader="none"/>
        </w:tabs>
      </w:pPr>
      <w:rPr>
        <w:rFonts w:ascii="Courier New" w:hAnsi="Courier New"/>
      </w:rPr>
    </w:lvl>
    <w:lvl w:ilvl="8" w:tplc="04190005">
      <w:start w:val="1"/>
      <w:numFmt w:val="bullet"/>
      <w:suff w:val="tab"/>
      <w:lvlText w:val=""/>
      <w:lvlJc w:val="left"/>
      <w:pPr>
        <w:ind w:hanging="360" w:left="6825"/>
        <w:tabs>
          <w:tab w:val="left" w:pos="6825" w:leader="none"/>
        </w:tabs>
      </w:pPr>
      <w:rPr>
        <w:rFonts w:ascii="Wingdings" w:hAnsi="Wingdings"/>
      </w:rPr>
    </w:lvl>
  </w:abstractNum>
  <w:abstractNum w:abstractNumId="14">
    <w:nsid w:val="446A4735"/>
    <w:multiLevelType w:val="multilevel"/>
    <w:lvl w:ilvl="0">
      <w:start w:val="4"/>
      <w:numFmt w:val="decimal"/>
      <w:suff w:val="tab"/>
      <w:lvlText w:val="%1."/>
      <w:lvlJc w:val="left"/>
      <w:pPr>
        <w:ind w:hanging="390" w:left="390"/>
      </w:pPr>
      <w:rPr/>
    </w:lvl>
    <w:lvl w:ilvl="1">
      <w:start w:val="2"/>
      <w:numFmt w:val="decimal"/>
      <w:suff w:val="tab"/>
      <w:lvlText w:val="%1.%2."/>
      <w:lvlJc w:val="left"/>
      <w:pPr>
        <w:ind w:hanging="720" w:left="1146"/>
      </w:pPr>
      <w:rPr/>
    </w:lvl>
    <w:lvl w:ilvl="2">
      <w:start w:val="1"/>
      <w:numFmt w:val="decimal"/>
      <w:suff w:val="tab"/>
      <w:lvlText w:val="%1.%2.%3."/>
      <w:lvlJc w:val="left"/>
      <w:pPr>
        <w:ind w:hanging="720" w:left="1800"/>
      </w:pPr>
      <w:rPr/>
    </w:lvl>
    <w:lvl w:ilvl="3">
      <w:start w:val="1"/>
      <w:numFmt w:val="decimal"/>
      <w:suff w:val="tab"/>
      <w:lvlText w:val="%1.%2.%3.%4."/>
      <w:lvlJc w:val="left"/>
      <w:pPr>
        <w:ind w:hanging="1080" w:left="2700"/>
      </w:pPr>
      <w:rPr/>
    </w:lvl>
    <w:lvl w:ilvl="4">
      <w:start w:val="1"/>
      <w:numFmt w:val="decimal"/>
      <w:suff w:val="tab"/>
      <w:lvlText w:val="%1.%2.%3.%4.%5."/>
      <w:lvlJc w:val="left"/>
      <w:pPr>
        <w:ind w:hanging="1080" w:left="3240"/>
      </w:pPr>
      <w:rPr/>
    </w:lvl>
    <w:lvl w:ilvl="5">
      <w:start w:val="1"/>
      <w:numFmt w:val="decimal"/>
      <w:suff w:val="tab"/>
      <w:lvlText w:val="%1.%2.%3.%4.%5.%6."/>
      <w:lvlJc w:val="left"/>
      <w:pPr>
        <w:ind w:hanging="1440" w:left="4140"/>
      </w:pPr>
      <w:rPr/>
    </w:lvl>
    <w:lvl w:ilvl="6">
      <w:start w:val="1"/>
      <w:numFmt w:val="decimal"/>
      <w:suff w:val="tab"/>
      <w:lvlText w:val="%1.%2.%3.%4.%5.%6.%7."/>
      <w:lvlJc w:val="left"/>
      <w:pPr>
        <w:ind w:hanging="1440" w:left="4680"/>
      </w:pPr>
      <w:rPr/>
    </w:lvl>
    <w:lvl w:ilvl="7">
      <w:start w:val="1"/>
      <w:numFmt w:val="decimal"/>
      <w:suff w:val="tab"/>
      <w:lvlText w:val="%1.%2.%3.%4.%5.%6.%7.%8."/>
      <w:lvlJc w:val="left"/>
      <w:pPr>
        <w:ind w:hanging="1800" w:left="5580"/>
      </w:pPr>
      <w:rPr/>
    </w:lvl>
    <w:lvl w:ilvl="8">
      <w:start w:val="1"/>
      <w:numFmt w:val="decimal"/>
      <w:suff w:val="tab"/>
      <w:lvlText w:val="%1.%2.%3.%4.%5.%6.%7.%8.%9."/>
      <w:lvlJc w:val="left"/>
      <w:pPr>
        <w:ind w:hanging="1800" w:left="6120"/>
      </w:pPr>
      <w:rPr/>
    </w:lvl>
  </w:abstractNum>
  <w:abstractNum w:abstractNumId="15">
    <w:nsid w:val="5E0F35F0"/>
    <w:multiLevelType w:val="hybridMultilevel"/>
    <w:lvl w:ilvl="0" w:tplc="04190001">
      <w:start w:val="1"/>
      <w:numFmt w:val="bullet"/>
      <w:suff w:val="tab"/>
      <w:lvlText w:val=""/>
      <w:lvlJc w:val="left"/>
      <w:pPr>
        <w:ind w:hanging="360" w:left="1820"/>
      </w:pPr>
      <w:rPr>
        <w:rFonts w:ascii="Symbol" w:hAnsi="Symbol"/>
        <w:color w:val="auto"/>
      </w:rPr>
    </w:lvl>
    <w:lvl w:ilvl="1" w:tplc="04190003">
      <w:start w:val="1"/>
      <w:numFmt w:val="bullet"/>
      <w:suff w:val="tab"/>
      <w:lvlText w:val="o"/>
      <w:lvlJc w:val="left"/>
      <w:pPr>
        <w:ind w:hanging="360" w:left="2540"/>
      </w:pPr>
      <w:rPr>
        <w:rFonts w:ascii="Courier New" w:hAnsi="Courier New"/>
      </w:rPr>
    </w:lvl>
    <w:lvl w:ilvl="2" w:tplc="04190005">
      <w:start w:val="1"/>
      <w:numFmt w:val="bullet"/>
      <w:suff w:val="tab"/>
      <w:lvlText w:val=""/>
      <w:lvlJc w:val="left"/>
      <w:pPr>
        <w:ind w:hanging="360" w:left="3260"/>
      </w:pPr>
      <w:rPr>
        <w:rFonts w:ascii="Wingdings" w:hAnsi="Wingdings"/>
      </w:rPr>
    </w:lvl>
    <w:lvl w:ilvl="3" w:tplc="04190001">
      <w:start w:val="1"/>
      <w:numFmt w:val="bullet"/>
      <w:suff w:val="tab"/>
      <w:lvlText w:val=""/>
      <w:lvlJc w:val="left"/>
      <w:pPr>
        <w:ind w:hanging="360" w:left="3980"/>
      </w:pPr>
      <w:rPr>
        <w:rFonts w:ascii="Symbol" w:hAnsi="Symbol"/>
      </w:rPr>
    </w:lvl>
    <w:lvl w:ilvl="4" w:tplc="04190003">
      <w:start w:val="1"/>
      <w:numFmt w:val="bullet"/>
      <w:suff w:val="tab"/>
      <w:lvlText w:val="o"/>
      <w:lvlJc w:val="left"/>
      <w:pPr>
        <w:ind w:hanging="360" w:left="4700"/>
      </w:pPr>
      <w:rPr>
        <w:rFonts w:ascii="Courier New" w:hAnsi="Courier New"/>
      </w:rPr>
    </w:lvl>
    <w:lvl w:ilvl="5" w:tplc="04190005">
      <w:start w:val="1"/>
      <w:numFmt w:val="bullet"/>
      <w:suff w:val="tab"/>
      <w:lvlText w:val=""/>
      <w:lvlJc w:val="left"/>
      <w:pPr>
        <w:ind w:hanging="360" w:left="5420"/>
      </w:pPr>
      <w:rPr>
        <w:rFonts w:ascii="Wingdings" w:hAnsi="Wingdings"/>
      </w:rPr>
    </w:lvl>
    <w:lvl w:ilvl="6" w:tplc="04190001">
      <w:start w:val="1"/>
      <w:numFmt w:val="bullet"/>
      <w:suff w:val="tab"/>
      <w:lvlText w:val=""/>
      <w:lvlJc w:val="left"/>
      <w:pPr>
        <w:ind w:hanging="360" w:left="6140"/>
      </w:pPr>
      <w:rPr>
        <w:rFonts w:ascii="Symbol" w:hAnsi="Symbol"/>
      </w:rPr>
    </w:lvl>
    <w:lvl w:ilvl="7" w:tplc="04190003">
      <w:start w:val="1"/>
      <w:numFmt w:val="bullet"/>
      <w:suff w:val="tab"/>
      <w:lvlText w:val="o"/>
      <w:lvlJc w:val="left"/>
      <w:pPr>
        <w:ind w:hanging="360" w:left="6860"/>
      </w:pPr>
      <w:rPr>
        <w:rFonts w:ascii="Courier New" w:hAnsi="Courier New"/>
      </w:rPr>
    </w:lvl>
    <w:lvl w:ilvl="8" w:tplc="04190005">
      <w:start w:val="1"/>
      <w:numFmt w:val="bullet"/>
      <w:suff w:val="tab"/>
      <w:lvlText w:val=""/>
      <w:lvlJc w:val="left"/>
      <w:pPr>
        <w:ind w:hanging="360" w:left="7580"/>
      </w:pPr>
      <w:rPr>
        <w:rFonts w:ascii="Wingdings" w:hAnsi="Wingdings"/>
      </w:rPr>
    </w:lvl>
  </w:abstractNum>
  <w:abstractNum w:abstractNumId="16">
    <w:nsid w:val="63D37390"/>
    <w:multiLevelType w:val="hybridMultilevel"/>
    <w:lvl w:ilvl="0" w:tplc="C298D244">
      <w:start w:val="1"/>
      <w:numFmt w:val="bullet"/>
      <w:suff w:val="tab"/>
      <w:lvlText w:val="-"/>
      <w:lvlJc w:val="left"/>
      <w:pPr>
        <w:ind w:hanging="360" w:left="1286"/>
      </w:pPr>
      <w:rPr>
        <w:rFonts w:ascii="Times New Roman" w:hAnsi="Times New Roman"/>
        <w:color w:val="auto"/>
      </w:rPr>
    </w:lvl>
    <w:lvl w:ilvl="1" w:tplc="04190003">
      <w:start w:val="1"/>
      <w:numFmt w:val="bullet"/>
      <w:suff w:val="tab"/>
      <w:lvlText w:val="o"/>
      <w:lvlJc w:val="left"/>
      <w:pPr>
        <w:ind w:hanging="360" w:left="2006"/>
      </w:pPr>
      <w:rPr>
        <w:rFonts w:ascii="Courier New" w:hAnsi="Courier New"/>
      </w:rPr>
    </w:lvl>
    <w:lvl w:ilvl="2" w:tplc="04190005">
      <w:start w:val="1"/>
      <w:numFmt w:val="bullet"/>
      <w:suff w:val="tab"/>
      <w:lvlText w:val=""/>
      <w:lvlJc w:val="left"/>
      <w:pPr>
        <w:ind w:hanging="360" w:left="2726"/>
      </w:pPr>
      <w:rPr>
        <w:rFonts w:ascii="Wingdings" w:hAnsi="Wingdings"/>
      </w:rPr>
    </w:lvl>
    <w:lvl w:ilvl="3" w:tplc="04190001">
      <w:start w:val="1"/>
      <w:numFmt w:val="bullet"/>
      <w:suff w:val="tab"/>
      <w:lvlText w:val=""/>
      <w:lvlJc w:val="left"/>
      <w:pPr>
        <w:ind w:hanging="360" w:left="3446"/>
      </w:pPr>
      <w:rPr>
        <w:rFonts w:ascii="Symbol" w:hAnsi="Symbol"/>
      </w:rPr>
    </w:lvl>
    <w:lvl w:ilvl="4" w:tplc="04190003">
      <w:start w:val="1"/>
      <w:numFmt w:val="bullet"/>
      <w:suff w:val="tab"/>
      <w:lvlText w:val="o"/>
      <w:lvlJc w:val="left"/>
      <w:pPr>
        <w:ind w:hanging="360" w:left="4166"/>
      </w:pPr>
      <w:rPr>
        <w:rFonts w:ascii="Courier New" w:hAnsi="Courier New"/>
      </w:rPr>
    </w:lvl>
    <w:lvl w:ilvl="5" w:tplc="04190005">
      <w:start w:val="1"/>
      <w:numFmt w:val="bullet"/>
      <w:suff w:val="tab"/>
      <w:lvlText w:val=""/>
      <w:lvlJc w:val="left"/>
      <w:pPr>
        <w:ind w:hanging="360" w:left="4886"/>
      </w:pPr>
      <w:rPr>
        <w:rFonts w:ascii="Wingdings" w:hAnsi="Wingdings"/>
      </w:rPr>
    </w:lvl>
    <w:lvl w:ilvl="6" w:tplc="04190001">
      <w:start w:val="1"/>
      <w:numFmt w:val="bullet"/>
      <w:suff w:val="tab"/>
      <w:lvlText w:val=""/>
      <w:lvlJc w:val="left"/>
      <w:pPr>
        <w:ind w:hanging="360" w:left="5606"/>
      </w:pPr>
      <w:rPr>
        <w:rFonts w:ascii="Symbol" w:hAnsi="Symbol"/>
      </w:rPr>
    </w:lvl>
    <w:lvl w:ilvl="7" w:tplc="04190003">
      <w:start w:val="1"/>
      <w:numFmt w:val="bullet"/>
      <w:suff w:val="tab"/>
      <w:lvlText w:val="o"/>
      <w:lvlJc w:val="left"/>
      <w:pPr>
        <w:ind w:hanging="360" w:left="6326"/>
      </w:pPr>
      <w:rPr>
        <w:rFonts w:ascii="Courier New" w:hAnsi="Courier New"/>
      </w:rPr>
    </w:lvl>
    <w:lvl w:ilvl="8" w:tplc="04190005">
      <w:start w:val="1"/>
      <w:numFmt w:val="bullet"/>
      <w:suff w:val="tab"/>
      <w:lvlText w:val=""/>
      <w:lvlJc w:val="left"/>
      <w:pPr>
        <w:ind w:hanging="360" w:left="7046"/>
      </w:pPr>
      <w:rPr>
        <w:rFonts w:ascii="Wingdings" w:hAnsi="Wingdings"/>
      </w:rPr>
    </w:lvl>
  </w:abstractNum>
  <w:abstractNum w:abstractNumId="17">
    <w:nsid w:val="6CDF0889"/>
    <w:multiLevelType w:val="multilevel"/>
    <w:lvl w:ilvl="0">
      <w:start w:val="1"/>
      <w:numFmt w:val="decimal"/>
      <w:suff w:val="tab"/>
      <w:lvlText w:val="%1."/>
      <w:lvlJc w:val="left"/>
      <w:pPr>
        <w:ind w:hanging="360" w:left="360"/>
      </w:pPr>
      <w:rPr/>
    </w:lvl>
    <w:lvl w:ilvl="1">
      <w:start w:val="7"/>
      <w:numFmt w:val="decimal"/>
      <w:suff w:val="tab"/>
      <w:lvlText w:val="%1.%2."/>
      <w:lvlJc w:val="left"/>
      <w:pPr>
        <w:ind w:hanging="360" w:left="1069"/>
      </w:pPr>
      <w:rPr/>
    </w:lvl>
    <w:lvl w:ilvl="2">
      <w:start w:val="1"/>
      <w:numFmt w:val="decimal"/>
      <w:suff w:val="tab"/>
      <w:lvlText w:val="%1.%2.%3."/>
      <w:lvlJc w:val="left"/>
      <w:pPr>
        <w:ind w:hanging="720" w:left="2138"/>
      </w:pPr>
      <w:rPr/>
    </w:lvl>
    <w:lvl w:ilvl="3">
      <w:start w:val="1"/>
      <w:numFmt w:val="decimal"/>
      <w:suff w:val="tab"/>
      <w:lvlText w:val="%1.%2.%3.%4."/>
      <w:lvlJc w:val="left"/>
      <w:pPr>
        <w:ind w:hanging="720" w:left="2847"/>
      </w:pPr>
      <w:rPr/>
    </w:lvl>
    <w:lvl w:ilvl="4">
      <w:start w:val="1"/>
      <w:numFmt w:val="decimal"/>
      <w:suff w:val="tab"/>
      <w:lvlText w:val="%1.%2.%3.%4.%5."/>
      <w:lvlJc w:val="left"/>
      <w:pPr>
        <w:ind w:hanging="1080" w:left="3916"/>
      </w:pPr>
      <w:rPr/>
    </w:lvl>
    <w:lvl w:ilvl="5">
      <w:start w:val="1"/>
      <w:numFmt w:val="decimal"/>
      <w:suff w:val="tab"/>
      <w:lvlText w:val="%1.%2.%3.%4.%5.%6."/>
      <w:lvlJc w:val="left"/>
      <w:pPr>
        <w:ind w:hanging="1080" w:left="4625"/>
      </w:pPr>
      <w:rPr/>
    </w:lvl>
    <w:lvl w:ilvl="6">
      <w:start w:val="1"/>
      <w:numFmt w:val="decimal"/>
      <w:suff w:val="tab"/>
      <w:lvlText w:val="%1.%2.%3.%4.%5.%6.%7."/>
      <w:lvlJc w:val="left"/>
      <w:pPr>
        <w:ind w:hanging="1440" w:left="5694"/>
      </w:pPr>
      <w:rPr/>
    </w:lvl>
    <w:lvl w:ilvl="7">
      <w:start w:val="1"/>
      <w:numFmt w:val="decimal"/>
      <w:suff w:val="tab"/>
      <w:lvlText w:val="%1.%2.%3.%4.%5.%6.%7.%8."/>
      <w:lvlJc w:val="left"/>
      <w:pPr>
        <w:ind w:hanging="1440" w:left="6403"/>
      </w:pPr>
      <w:rPr/>
    </w:lvl>
    <w:lvl w:ilvl="8">
      <w:start w:val="1"/>
      <w:numFmt w:val="decimal"/>
      <w:suff w:val="tab"/>
      <w:lvlText w:val="%1.%2.%3.%4.%5.%6.%7.%8.%9."/>
      <w:lvlJc w:val="left"/>
      <w:pPr>
        <w:ind w:hanging="1800" w:left="7472"/>
      </w:pPr>
      <w:rPr/>
    </w:lvl>
  </w:abstractNum>
  <w:abstractNum w:abstractNumId="18">
    <w:nsid w:val="6EF74376"/>
    <w:multiLevelType w:val="hybridMultilevel"/>
    <w:lvl w:ilvl="0" w:tplc="C298D244">
      <w:start w:val="1"/>
      <w:numFmt w:val="bullet"/>
      <w:suff w:val="tab"/>
      <w:lvlText w:val="-"/>
      <w:lvlJc w:val="left"/>
      <w:pPr>
        <w:ind w:hanging="360" w:left="1286"/>
      </w:pPr>
      <w:rPr>
        <w:rFonts w:ascii="Times New Roman" w:hAnsi="Times New Roman"/>
        <w:color w:val="auto"/>
      </w:rPr>
    </w:lvl>
    <w:lvl w:ilvl="1" w:tplc="04190003">
      <w:start w:val="1"/>
      <w:numFmt w:val="bullet"/>
      <w:suff w:val="tab"/>
      <w:lvlText w:val="o"/>
      <w:lvlJc w:val="left"/>
      <w:pPr>
        <w:ind w:hanging="360" w:left="2006"/>
      </w:pPr>
      <w:rPr>
        <w:rFonts w:ascii="Courier New" w:hAnsi="Courier New"/>
      </w:rPr>
    </w:lvl>
    <w:lvl w:ilvl="2" w:tplc="04190005">
      <w:start w:val="1"/>
      <w:numFmt w:val="bullet"/>
      <w:suff w:val="tab"/>
      <w:lvlText w:val=""/>
      <w:lvlJc w:val="left"/>
      <w:pPr>
        <w:ind w:hanging="360" w:left="2726"/>
      </w:pPr>
      <w:rPr>
        <w:rFonts w:ascii="Wingdings" w:hAnsi="Wingdings"/>
      </w:rPr>
    </w:lvl>
    <w:lvl w:ilvl="3" w:tplc="04190001">
      <w:start w:val="1"/>
      <w:numFmt w:val="bullet"/>
      <w:suff w:val="tab"/>
      <w:lvlText w:val=""/>
      <w:lvlJc w:val="left"/>
      <w:pPr>
        <w:ind w:hanging="360" w:left="3446"/>
      </w:pPr>
      <w:rPr>
        <w:rFonts w:ascii="Symbol" w:hAnsi="Symbol"/>
      </w:rPr>
    </w:lvl>
    <w:lvl w:ilvl="4" w:tplc="04190003">
      <w:start w:val="1"/>
      <w:numFmt w:val="bullet"/>
      <w:suff w:val="tab"/>
      <w:lvlText w:val="o"/>
      <w:lvlJc w:val="left"/>
      <w:pPr>
        <w:ind w:hanging="360" w:left="4166"/>
      </w:pPr>
      <w:rPr>
        <w:rFonts w:ascii="Courier New" w:hAnsi="Courier New"/>
      </w:rPr>
    </w:lvl>
    <w:lvl w:ilvl="5" w:tplc="04190005">
      <w:start w:val="1"/>
      <w:numFmt w:val="bullet"/>
      <w:suff w:val="tab"/>
      <w:lvlText w:val=""/>
      <w:lvlJc w:val="left"/>
      <w:pPr>
        <w:ind w:hanging="360" w:left="4886"/>
      </w:pPr>
      <w:rPr>
        <w:rFonts w:ascii="Wingdings" w:hAnsi="Wingdings"/>
      </w:rPr>
    </w:lvl>
    <w:lvl w:ilvl="6" w:tplc="04190001">
      <w:start w:val="1"/>
      <w:numFmt w:val="bullet"/>
      <w:suff w:val="tab"/>
      <w:lvlText w:val=""/>
      <w:lvlJc w:val="left"/>
      <w:pPr>
        <w:ind w:hanging="360" w:left="5606"/>
      </w:pPr>
      <w:rPr>
        <w:rFonts w:ascii="Symbol" w:hAnsi="Symbol"/>
      </w:rPr>
    </w:lvl>
    <w:lvl w:ilvl="7" w:tplc="04190003">
      <w:start w:val="1"/>
      <w:numFmt w:val="bullet"/>
      <w:suff w:val="tab"/>
      <w:lvlText w:val="o"/>
      <w:lvlJc w:val="left"/>
      <w:pPr>
        <w:ind w:hanging="360" w:left="6326"/>
      </w:pPr>
      <w:rPr>
        <w:rFonts w:ascii="Courier New" w:hAnsi="Courier New"/>
      </w:rPr>
    </w:lvl>
    <w:lvl w:ilvl="8" w:tplc="04190005">
      <w:start w:val="1"/>
      <w:numFmt w:val="bullet"/>
      <w:suff w:val="tab"/>
      <w:lvlText w:val=""/>
      <w:lvlJc w:val="left"/>
      <w:pPr>
        <w:ind w:hanging="360" w:left="7046"/>
      </w:pPr>
      <w:rPr>
        <w:rFonts w:ascii="Wingdings" w:hAnsi="Wingdings"/>
      </w:rPr>
    </w:lvl>
  </w:abstractNum>
  <w:abstractNum w:abstractNumId="19">
    <w:nsid w:val="71DA17D3"/>
    <w:multiLevelType w:val="multilevel"/>
    <w:lvl w:ilvl="0">
      <w:start w:val="1"/>
      <w:numFmt w:val="decimal"/>
      <w:suff w:val="tab"/>
      <w:lvlText w:val="1.%1."/>
      <w:lvlJc w:val="left"/>
      <w:pPr/>
      <w:rPr>
        <w:rFonts w:ascii="Times New Roman" w:hAnsi="Times New Roman"/>
        <w:b w:val="0"/>
        <w:i w:val="0"/>
        <w:strike w:val="0"/>
        <w:color w:val="000000"/>
        <w:sz w:val="27"/>
        <w:u w:val="none"/>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suff w:val="tab"/>
        <w:lvlText w:val="-"/>
        <w:legacy w:legacy="1" w:legacyIndent="119" w:legacySpace="0"/>
        <w:lvlJc w:val="left"/>
        <w:pPr/>
        <w:rPr>
          <w:rFonts w:ascii="Times New Roman" w:hAnsi="Times New Roman"/>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bering>
</file>

<file path=word/settings.xml><?xml version="1.0" encoding="utf-8"?>
<w:settings xmlns:w="http://schemas.openxmlformats.org/wordprocessingml/2006/main">
  <w:displayBackgroundShape w:val="0"/>
  <w:defaultTabStop w:val="709"/>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rPr>
      <w:sz w:val="24"/>
    </w:rPr>
  </w:style>
  <w:style w:type="paragraph" w:styleId="P1">
    <w:name w:val="heading 1"/>
    <w:basedOn w:val="P0"/>
    <w:next w:val="P0"/>
    <w:qFormat/>
    <w:pPr>
      <w:keepNext w:val="1"/>
      <w:jc w:val="center"/>
      <w:outlineLvl w:val="0"/>
    </w:pPr>
    <w:rPr>
      <w:b w:val="1"/>
      <w:sz w:val="28"/>
    </w:rPr>
  </w:style>
  <w:style w:type="paragraph" w:styleId="P2">
    <w:name w:val="header"/>
    <w:basedOn w:val="P0"/>
    <w:pPr>
      <w:tabs>
        <w:tab w:val="center" w:pos="4677" w:leader="none"/>
        <w:tab w:val="right" w:pos="9355" w:leader="none"/>
      </w:tabs>
    </w:pPr>
    <w:rPr/>
  </w:style>
  <w:style w:type="paragraph" w:styleId="P3">
    <w:name w:val="footer"/>
    <w:basedOn w:val="P0"/>
    <w:link w:val="C18"/>
    <w:pPr>
      <w:tabs>
        <w:tab w:val="center" w:pos="4677" w:leader="none"/>
        <w:tab w:val="right" w:pos="9355" w:leader="none"/>
      </w:tabs>
    </w:pPr>
    <w:rPr/>
  </w:style>
  <w:style w:type="paragraph" w:styleId="P4">
    <w:name w:val="Body Text 3"/>
    <w:basedOn w:val="P0"/>
    <w:link w:val="C23"/>
    <w:pPr>
      <w:jc w:val="both"/>
    </w:pPr>
    <w:rPr>
      <w:sz w:val="28"/>
    </w:rPr>
  </w:style>
  <w:style w:type="paragraph" w:styleId="P5">
    <w:name w:val="Body Text Indent 2"/>
    <w:basedOn w:val="P0"/>
    <w:link w:val="C22"/>
    <w:pPr>
      <w:spacing w:lineRule="auto" w:line="480" w:after="120" w:beforeAutospacing="0" w:afterAutospacing="0"/>
      <w:ind w:left="283"/>
    </w:pPr>
    <w:rPr/>
  </w:style>
  <w:style w:type="paragraph" w:styleId="P6">
    <w:name w:val="Body Text Indent 3"/>
    <w:basedOn w:val="P0"/>
    <w:link w:val="C35"/>
    <w:pPr>
      <w:spacing w:after="120" w:beforeAutospacing="0" w:afterAutospacing="0"/>
      <w:ind w:left="283"/>
    </w:pPr>
    <w:rPr>
      <w:sz w:val="16"/>
    </w:rPr>
  </w:style>
  <w:style w:type="paragraph" w:styleId="P7">
    <w:name w:val="Таблицы (моноширинный)"/>
    <w:basedOn w:val="P0"/>
    <w:next w:val="P0"/>
    <w:pPr>
      <w:widowControl w:val="0"/>
      <w:jc w:val="both"/>
    </w:pPr>
    <w:rPr>
      <w:rFonts w:ascii="Courier New" w:hAnsi="Courier New"/>
      <w:sz w:val="20"/>
    </w:rPr>
  </w:style>
  <w:style w:type="paragraph" w:styleId="P8">
    <w:name w:val="Balloon Text"/>
    <w:basedOn w:val="P0"/>
    <w:link w:val="C5"/>
    <w:semiHidden/>
    <w:pPr/>
    <w:rPr>
      <w:rFonts w:ascii="Tahoma" w:hAnsi="Tahoma"/>
      <w:sz w:val="16"/>
    </w:rPr>
  </w:style>
  <w:style w:type="paragraph" w:styleId="P9">
    <w:name w:val="No Spacing"/>
    <w:link w:val="C29"/>
    <w:qFormat/>
    <w:pPr/>
    <w:rPr>
      <w:sz w:val="24"/>
    </w:rPr>
  </w:style>
  <w:style w:type="paragraph" w:styleId="P10">
    <w:name w:val="Заголовок №3"/>
    <w:basedOn w:val="P0"/>
    <w:link w:val="C6"/>
    <w:pPr>
      <w:shd w:val="clear" w:fill="FFFFFF"/>
      <w:spacing w:lineRule="exact" w:line="326" w:before="240" w:beforeAutospacing="0" w:afterAutospacing="0"/>
      <w:outlineLvl w:val="2"/>
    </w:pPr>
    <w:rPr>
      <w:sz w:val="26"/>
    </w:rPr>
  </w:style>
  <w:style w:type="paragraph" w:styleId="P11">
    <w:name w:val="Основной текст1"/>
    <w:basedOn w:val="P0"/>
    <w:link w:val="C7"/>
    <w:pPr>
      <w:shd w:val="clear" w:fill="FFFFFF"/>
      <w:spacing w:lineRule="exact" w:line="322" w:before="240" w:beforeAutospacing="0" w:afterAutospacing="0"/>
      <w:ind w:hanging="700"/>
      <w:jc w:val="both"/>
    </w:pPr>
    <w:rPr>
      <w:sz w:val="26"/>
    </w:rPr>
  </w:style>
  <w:style w:type="paragraph" w:styleId="P12">
    <w:name w:val="Основной текст (3)"/>
    <w:basedOn w:val="P0"/>
    <w:link w:val="C8"/>
    <w:pPr>
      <w:shd w:val="clear" w:fill="FFFFFF"/>
      <w:spacing w:lineRule="exact" w:line="322" w:after="240" w:beforeAutospacing="0" w:afterAutospacing="0"/>
      <w:ind w:firstLine="580"/>
      <w:jc w:val="both"/>
    </w:pPr>
    <w:rPr>
      <w:sz w:val="27"/>
    </w:rPr>
  </w:style>
  <w:style w:type="paragraph" w:styleId="P13">
    <w:name w:val="Заголовок №2"/>
    <w:basedOn w:val="P0"/>
    <w:link w:val="C9"/>
    <w:pPr>
      <w:shd w:val="clear" w:fill="FFFFFF"/>
      <w:spacing w:lineRule="auto" w:line="240" w:before="300" w:after="180" w:beforeAutospacing="0" w:afterAutospacing="0"/>
      <w:outlineLvl w:val="1"/>
    </w:pPr>
    <w:rPr>
      <w:sz w:val="26"/>
    </w:rPr>
  </w:style>
  <w:style w:type="paragraph" w:styleId="P14">
    <w:name w:val="Комментарий"/>
    <w:basedOn w:val="P0"/>
    <w:next w:val="P0"/>
    <w:pPr>
      <w:widowControl w:val="0"/>
      <w:spacing w:before="75" w:beforeAutospacing="0" w:afterAutospacing="0"/>
      <w:jc w:val="both"/>
    </w:pPr>
    <w:rPr>
      <w:rFonts w:ascii="Arial" w:hAnsi="Arial"/>
      <w:color w:val="353842"/>
      <w:shd w:val="clear" w:fill="F0F0F0"/>
    </w:rPr>
  </w:style>
  <w:style w:type="paragraph" w:styleId="P15">
    <w:name w:val="Нормальный (таблица)"/>
    <w:basedOn w:val="P0"/>
    <w:next w:val="P0"/>
    <w:pPr>
      <w:widowControl w:val="0"/>
      <w:jc w:val="both"/>
    </w:pPr>
    <w:rPr>
      <w:rFonts w:ascii="Arial" w:hAnsi="Arial"/>
    </w:rPr>
  </w:style>
  <w:style w:type="paragraph" w:styleId="P16">
    <w:name w:val="Прижатый влево"/>
    <w:basedOn w:val="P0"/>
    <w:next w:val="P0"/>
    <w:pPr>
      <w:widowControl w:val="0"/>
    </w:pPr>
    <w:rPr>
      <w:rFonts w:ascii="Arial" w:hAnsi="Arial"/>
    </w:rPr>
  </w:style>
  <w:style w:type="paragraph" w:styleId="P17">
    <w:name w:val="Subtitle"/>
    <w:basedOn w:val="P0"/>
    <w:next w:val="P0"/>
    <w:link w:val="C14"/>
    <w:qFormat/>
    <w:pPr>
      <w:spacing w:after="60" w:beforeAutospacing="0" w:afterAutospacing="0"/>
      <w:jc w:val="center"/>
      <w:outlineLvl w:val="1"/>
    </w:pPr>
    <w:rPr>
      <w:rFonts w:ascii="Cambria" w:hAnsi="Cambria"/>
    </w:rPr>
  </w:style>
  <w:style w:type="paragraph" w:styleId="P18">
    <w:name w:val="List Paragraph"/>
    <w:basedOn w:val="P0"/>
    <w:qFormat/>
    <w:pPr>
      <w:ind w:left="708"/>
    </w:pPr>
    <w:rPr/>
  </w:style>
  <w:style w:type="paragraph" w:styleId="P19">
    <w:name w:val="Body Text Indent"/>
    <w:basedOn w:val="P0"/>
    <w:link w:val="C16"/>
    <w:semiHidden/>
    <w:pPr>
      <w:spacing w:after="120" w:beforeAutospacing="0" w:afterAutospacing="0"/>
      <w:ind w:left="283"/>
    </w:pPr>
    <w:rPr/>
  </w:style>
  <w:style w:type="paragraph" w:styleId="P20">
    <w:name w:val="List 3"/>
    <w:basedOn w:val="P0"/>
    <w:pPr>
      <w:ind w:hanging="283" w:left="849"/>
    </w:pPr>
    <w:rPr/>
  </w:style>
  <w:style w:type="paragraph" w:styleId="P21">
    <w:name w:val="List"/>
    <w:basedOn w:val="P0"/>
    <w:pPr>
      <w:ind w:hanging="283" w:left="283"/>
    </w:pPr>
    <w:rPr/>
  </w:style>
  <w:style w:type="paragraph" w:styleId="P22">
    <w:name w:val="List 2"/>
    <w:basedOn w:val="P0"/>
    <w:pPr>
      <w:ind w:hanging="283" w:left="566"/>
    </w:pPr>
    <w:rPr/>
  </w:style>
  <w:style w:type="paragraph" w:styleId="P23">
    <w:name w:val="Plain Text"/>
    <w:basedOn w:val="P0"/>
    <w:link w:val="C17"/>
    <w:pPr/>
    <w:rPr>
      <w:rFonts w:ascii="Courier New" w:hAnsi="Courier New"/>
      <w:sz w:val="20"/>
    </w:rPr>
  </w:style>
  <w:style w:type="paragraph" w:styleId="P24">
    <w:name w:val="List 5"/>
    <w:basedOn w:val="P0"/>
    <w:pPr>
      <w:ind w:hanging="283" w:left="1415"/>
    </w:pPr>
    <w:rPr/>
  </w:style>
  <w:style w:type="paragraph" w:styleId="P25">
    <w:name w:val="Цитата1"/>
    <w:basedOn w:val="P0"/>
    <w:pPr>
      <w:widowControl w:val="0"/>
      <w:shd w:val="clear" w:fill="FFFFFF"/>
      <w:ind w:left="1075" w:right="922"/>
      <w:jc w:val="center"/>
    </w:pPr>
    <w:rPr>
      <w:b w:val="1"/>
      <w:sz w:val="28"/>
    </w:rPr>
  </w:style>
  <w:style w:type="paragraph" w:styleId="P26">
    <w:name w:val="List 4"/>
    <w:basedOn w:val="P0"/>
    <w:semiHidden/>
    <w:pPr>
      <w:ind w:hanging="283" w:left="1132"/>
      <w:contextualSpacing w:val="1"/>
    </w:pPr>
    <w:rPr/>
  </w:style>
  <w:style w:type="paragraph" w:styleId="P27">
    <w:name w:val="List Continue 3"/>
    <w:basedOn w:val="P0"/>
    <w:pPr>
      <w:spacing w:after="120" w:beforeAutospacing="0" w:afterAutospacing="0"/>
      <w:ind w:left="849"/>
      <w:contextualSpacing w:val="1"/>
    </w:pPr>
    <w:rPr/>
  </w:style>
  <w:style w:type="paragraph" w:styleId="P28">
    <w:name w:val="footnote text"/>
    <w:basedOn w:val="P0"/>
    <w:link w:val="C19"/>
    <w:pPr/>
    <w:rPr>
      <w:sz w:val="20"/>
    </w:rPr>
  </w:style>
  <w:style w:type="paragraph" w:styleId="P29">
    <w:name w:val="Основной текст с отступом 31"/>
    <w:basedOn w:val="P0"/>
    <w:pPr>
      <w:widowControl w:val="0"/>
      <w:suppressAutoHyphens w:val="1"/>
      <w:ind w:firstLine="550"/>
      <w:jc w:val="both"/>
    </w:pPr>
    <w:rPr>
      <w:rFonts w:ascii="Arial" w:hAnsi="Arial"/>
      <w:sz w:val="28"/>
    </w:rPr>
  </w:style>
  <w:style w:type="paragraph" w:styleId="P30">
    <w:name w:val="Title"/>
    <w:basedOn w:val="P0"/>
    <w:next w:val="P31"/>
    <w:pPr>
      <w:keepNext w:val="1"/>
      <w:widowControl w:val="0"/>
      <w:suppressAutoHyphens w:val="1"/>
      <w:spacing w:before="240" w:after="120" w:beforeAutospacing="0" w:afterAutospacing="0"/>
    </w:pPr>
    <w:rPr>
      <w:rFonts w:ascii="Arial" w:hAnsi="Arial"/>
      <w:sz w:val="28"/>
    </w:rPr>
  </w:style>
  <w:style w:type="paragraph" w:styleId="P31">
    <w:name w:val="Body Text"/>
    <w:basedOn w:val="P0"/>
    <w:link w:val="C21"/>
    <w:semiHidden/>
    <w:pPr>
      <w:spacing w:after="120" w:beforeAutospacing="0" w:afterAutospacing="0"/>
    </w:pPr>
    <w:rPr/>
  </w:style>
  <w:style w:type="paragraph" w:styleId="P32">
    <w:name w:val="ConsPlusNormal"/>
    <w:pPr>
      <w:widowControl w:val="0"/>
      <w:suppressAutoHyphens w:val="1"/>
      <w:ind w:firstLine="720"/>
    </w:pPr>
    <w:rPr>
      <w:rFonts w:ascii="Arial" w:hAnsi="Arial"/>
    </w:rPr>
  </w:style>
  <w:style w:type="paragraph" w:styleId="P33">
    <w:name w:val="Знак Знак Знак Знак Знак Знак Знак"/>
    <w:basedOn w:val="P0"/>
    <w:pPr>
      <w:widowControl w:val="0"/>
      <w:suppressAutoHyphens w:val="1"/>
      <w:spacing w:lineRule="exact" w:line="240" w:after="160" w:beforeAutospacing="0" w:afterAutospacing="0"/>
    </w:pPr>
    <w:rPr>
      <w:rFonts w:ascii="Verdana" w:hAnsi="Verdana"/>
      <w:sz w:val="20"/>
    </w:rPr>
  </w:style>
  <w:style w:type="paragraph" w:styleId="P34">
    <w:name w:val="Normal (Web)"/>
    <w:basedOn w:val="P0"/>
    <w:pPr>
      <w:spacing w:before="100" w:after="100" w:beforeAutospacing="1" w:afterAutospacing="1"/>
    </w:pPr>
    <w:rPr/>
  </w:style>
  <w:style w:type="paragraph" w:styleId="P35">
    <w:name w:val="ConsPlusTitle"/>
    <w:pPr/>
    <w:rPr>
      <w:b w:val="1"/>
      <w:sz w:val="28"/>
    </w:rPr>
  </w:style>
  <w:style w:type="paragraph" w:styleId="P36">
    <w:name w:val="endnote text"/>
    <w:basedOn w:val="P0"/>
    <w:link w:val="C24"/>
    <w:semiHidden/>
    <w:pPr/>
    <w:rPr>
      <w:sz w:val="20"/>
    </w:rPr>
  </w:style>
  <w:style w:type="paragraph" w:styleId="P37">
    <w:name w:val="Document Map"/>
    <w:basedOn w:val="P0"/>
    <w:link w:val="C26"/>
    <w:semiHidden/>
    <w:pPr/>
    <w:rPr>
      <w:rFonts w:ascii="Tahoma" w:hAnsi="Tahoma"/>
      <w:sz w:val="16"/>
    </w:rPr>
  </w:style>
  <w:style w:type="paragraph" w:styleId="P38">
    <w:name w:val="Default"/>
    <w:pPr/>
    <w:rPr>
      <w:color w:val="000000"/>
      <w:sz w:val="24"/>
    </w:rPr>
  </w:style>
  <w:style w:type="paragraph" w:styleId="P39">
    <w:name w:val="annotation text"/>
    <w:basedOn w:val="P0"/>
    <w:link w:val="C28"/>
    <w:semiHidden/>
    <w:pPr/>
    <w:rPr>
      <w:sz w:val="20"/>
    </w:rPr>
  </w:style>
  <w:style w:type="paragraph" w:styleId="P40">
    <w:name w:val="Pa9"/>
    <w:basedOn w:val="P38"/>
    <w:next w:val="P38"/>
    <w:pPr>
      <w:spacing w:lineRule="atLeast" w:line="241" w:beforeAutospacing="0" w:afterAutospacing="0"/>
    </w:pPr>
    <w:rPr>
      <w:color w:val="auto"/>
    </w:rPr>
  </w:style>
  <w:style w:type="paragraph" w:styleId="P41">
    <w:name w:val="Pa15"/>
    <w:basedOn w:val="P38"/>
    <w:next w:val="P38"/>
    <w:pPr>
      <w:spacing w:lineRule="atLeast" w:line="241" w:beforeAutospacing="0" w:afterAutospacing="0"/>
    </w:pPr>
    <w:rPr>
      <w:color w:val="auto"/>
    </w:rPr>
  </w:style>
  <w:style w:type="paragraph" w:styleId="P42">
    <w:name w:val="Pa16"/>
    <w:basedOn w:val="P38"/>
    <w:next w:val="P38"/>
    <w:pPr>
      <w:spacing w:lineRule="atLeast" w:line="201" w:beforeAutospacing="0" w:afterAutospacing="0"/>
    </w:pPr>
    <w:rPr>
      <w:color w:val="auto"/>
    </w:rPr>
  </w:style>
  <w:style w:type="paragraph" w:styleId="P43">
    <w:name w:val="Pa6"/>
    <w:basedOn w:val="P38"/>
    <w:next w:val="P38"/>
    <w:pPr>
      <w:spacing w:lineRule="atLeast" w:line="201" w:beforeAutospacing="0" w:afterAutospacing="0"/>
    </w:pPr>
    <w:rPr>
      <w:color w:val="auto"/>
    </w:rPr>
  </w:style>
  <w:style w:type="paragraph" w:styleId="P44">
    <w:name w:val="annotation subject"/>
    <w:basedOn w:val="P39"/>
    <w:next w:val="P39"/>
    <w:link w:val="C32"/>
    <w:semiHidden/>
    <w:pPr/>
    <w:rPr>
      <w:b w:val="1"/>
    </w:rPr>
  </w:style>
  <w:style w:type="paragraph" w:styleId="P45">
    <w:name w:val="HTML Preformatted"/>
    <w:basedOn w:val="P0"/>
    <w:link w:val="C33"/>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P46">
    <w:name w:val="formattext"/>
    <w:basedOn w:val="P0"/>
    <w:pPr>
      <w:spacing w:before="100" w:after="100" w:beforeAutospacing="1" w:afterAutospacing="1"/>
    </w:pPr>
    <w:rPr/>
  </w:style>
  <w:style w:type="paragraph" w:styleId="P47">
    <w:name w:val="Revision"/>
    <w:hidden/>
    <w:semiHidden/>
    <w:pPr/>
    <w:rPr>
      <w:sz w:val="24"/>
    </w:rPr>
  </w:style>
  <w:style w:type="paragraph" w:styleId="P48">
    <w:name w:val="p9"/>
    <w:basedOn w:val="P0"/>
    <w:pPr>
      <w:spacing w:before="100" w:after="100" w:beforeAutospacing="1" w:afterAutospacing="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character" w:styleId="C4">
    <w:name w:val="FollowedHyperlink"/>
    <w:rPr>
      <w:color w:val="800080"/>
      <w:u w:val="single"/>
    </w:rPr>
  </w:style>
  <w:style w:type="character" w:styleId="C5">
    <w:name w:val="Текст выноски Знак"/>
    <w:link w:val="P8"/>
    <w:semiHidden/>
    <w:rPr>
      <w:rFonts w:ascii="Tahoma" w:hAnsi="Tahoma"/>
      <w:sz w:val="16"/>
    </w:rPr>
  </w:style>
  <w:style w:type="character" w:styleId="C6">
    <w:name w:val="Заголовок №3_"/>
    <w:link w:val="P10"/>
    <w:rPr>
      <w:sz w:val="26"/>
    </w:rPr>
  </w:style>
  <w:style w:type="character" w:styleId="C7">
    <w:name w:val="Основной текст_"/>
    <w:link w:val="P11"/>
    <w:rPr>
      <w:sz w:val="26"/>
    </w:rPr>
  </w:style>
  <w:style w:type="character" w:styleId="C8">
    <w:name w:val="Основной текст (3)_"/>
    <w:link w:val="P12"/>
    <w:rPr>
      <w:sz w:val="27"/>
    </w:rPr>
  </w:style>
  <w:style w:type="character" w:styleId="C9">
    <w:name w:val="Заголовок №2_"/>
    <w:link w:val="P13"/>
    <w:rPr>
      <w:sz w:val="26"/>
    </w:rPr>
  </w:style>
  <w:style w:type="character" w:styleId="C10">
    <w:name w:val="Subtle Emphasis"/>
    <w:qFormat/>
    <w:rPr>
      <w:i w:val="1"/>
      <w:color w:val="808080"/>
    </w:rPr>
  </w:style>
  <w:style w:type="character" w:styleId="C11">
    <w:name w:val="Гипертекстовая ссылка"/>
    <w:rPr>
      <w:b w:val="1"/>
      <w:color w:val="106BBE"/>
      <w:sz w:val="26"/>
    </w:rPr>
  </w:style>
  <w:style w:type="character" w:styleId="C12">
    <w:name w:val="Цветовое выделение"/>
    <w:rPr>
      <w:b w:val="1"/>
      <w:color w:val="26282F"/>
      <w:sz w:val="26"/>
    </w:rPr>
  </w:style>
  <w:style w:type="character" w:styleId="C13">
    <w:name w:val="Не вступил в силу"/>
    <w:rPr>
      <w:b w:val="0"/>
      <w:color w:val="000000"/>
      <w:sz w:val="26"/>
      <w:shd w:val="clear" w:fill="D8EDE8"/>
    </w:rPr>
  </w:style>
  <w:style w:type="character" w:styleId="C14">
    <w:name w:val="Подзаголовок Знак"/>
    <w:link w:val="P17"/>
    <w:rPr>
      <w:rFonts w:ascii="Cambria" w:hAnsi="Cambria"/>
    </w:rPr>
  </w:style>
  <w:style w:type="character" w:styleId="C15">
    <w:name w:val="Основной текст + Courier New;9;5 pt"/>
    <w:rPr>
      <w:rFonts w:ascii="Courier New" w:hAnsi="Courier New"/>
      <w:color w:val="000000"/>
      <w:sz w:val="19"/>
      <w:shd w:val="clear" w:fill="FFFFFF"/>
    </w:rPr>
  </w:style>
  <w:style w:type="character" w:styleId="C16">
    <w:name w:val="Основной текст с отступом Знак"/>
    <w:link w:val="P19"/>
    <w:semiHidden/>
    <w:rPr/>
  </w:style>
  <w:style w:type="character" w:styleId="C17">
    <w:name w:val="Текст Знак"/>
    <w:link w:val="P23"/>
    <w:rPr>
      <w:rFonts w:ascii="Courier New" w:hAnsi="Courier New"/>
      <w:sz w:val="20"/>
    </w:rPr>
  </w:style>
  <w:style w:type="character" w:styleId="C18">
    <w:name w:val="Нижний колонтитул Знак"/>
    <w:link w:val="P3"/>
    <w:rPr/>
  </w:style>
  <w:style w:type="character" w:styleId="C19">
    <w:name w:val="Текст сноски Знак"/>
    <w:basedOn w:val="C0"/>
    <w:link w:val="P28"/>
    <w:rPr>
      <w:sz w:val="20"/>
    </w:rPr>
  </w:style>
  <w:style w:type="character" w:styleId="C20">
    <w:name w:val="footnote reference"/>
    <w:semiHidden/>
    <w:rPr>
      <w:vertAlign w:val="superscript"/>
    </w:rPr>
  </w:style>
  <w:style w:type="character" w:styleId="C21">
    <w:name w:val="Основной текст Знак"/>
    <w:link w:val="P31"/>
    <w:semiHidden/>
    <w:rPr/>
  </w:style>
  <w:style w:type="character" w:styleId="C22">
    <w:name w:val="Основной текст с отступом 2 Знак"/>
    <w:link w:val="P5"/>
    <w:rPr/>
  </w:style>
  <w:style w:type="character" w:styleId="C23">
    <w:name w:val="Основной текст 3 Знак"/>
    <w:link w:val="P4"/>
    <w:rPr>
      <w:sz w:val="28"/>
    </w:rPr>
  </w:style>
  <w:style w:type="character" w:styleId="C24">
    <w:name w:val="Текст концевой сноски Знак"/>
    <w:basedOn w:val="C0"/>
    <w:link w:val="P36"/>
    <w:semiHidden/>
    <w:rPr>
      <w:sz w:val="20"/>
    </w:rPr>
  </w:style>
  <w:style w:type="character" w:styleId="C25">
    <w:name w:val="endnote reference"/>
    <w:semiHidden/>
    <w:rPr>
      <w:vertAlign w:val="superscript"/>
    </w:rPr>
  </w:style>
  <w:style w:type="character" w:styleId="C26">
    <w:name w:val="Схема документа Знак"/>
    <w:link w:val="P37"/>
    <w:semiHidden/>
    <w:rPr>
      <w:rFonts w:ascii="Tahoma" w:hAnsi="Tahoma"/>
      <w:sz w:val="16"/>
    </w:rPr>
  </w:style>
  <w:style w:type="character" w:styleId="C27">
    <w:name w:val="annotation reference"/>
    <w:semiHidden/>
    <w:rPr>
      <w:sz w:val="16"/>
    </w:rPr>
  </w:style>
  <w:style w:type="character" w:styleId="C28">
    <w:name w:val="Текст примечания Знак"/>
    <w:basedOn w:val="C0"/>
    <w:link w:val="P39"/>
    <w:semiHidden/>
    <w:rPr>
      <w:sz w:val="20"/>
    </w:rPr>
  </w:style>
  <w:style w:type="character" w:styleId="C29">
    <w:name w:val="Без интервала Знак"/>
    <w:link w:val="P9"/>
    <w:rPr>
      <w:sz w:val="24"/>
    </w:rPr>
  </w:style>
  <w:style w:type="character" w:styleId="C30">
    <w:name w:val="A1"/>
    <w:rPr>
      <w:b w:val="1"/>
      <w:color w:val="000000"/>
      <w:sz w:val="20"/>
    </w:rPr>
  </w:style>
  <w:style w:type="character" w:styleId="C31">
    <w:name w:val="A7"/>
    <w:rPr>
      <w:color w:val="000000"/>
      <w:sz w:val="20"/>
      <w:u w:val="single"/>
    </w:rPr>
  </w:style>
  <w:style w:type="character" w:styleId="C32">
    <w:name w:val="Тема примечания Знак"/>
    <w:link w:val="P44"/>
    <w:semiHidden/>
    <w:rPr>
      <w:b w:val="1"/>
    </w:rPr>
  </w:style>
  <w:style w:type="character" w:styleId="C33">
    <w:name w:val="Стандартный HTML Знак"/>
    <w:link w:val="P45"/>
    <w:rPr>
      <w:rFonts w:ascii="Courier New" w:hAnsi="Courier New"/>
      <w:sz w:val="20"/>
    </w:rPr>
  </w:style>
  <w:style w:type="character" w:styleId="C34">
    <w:name w:val="Emphasis"/>
    <w:qFormat/>
    <w:rPr>
      <w:i w:val="1"/>
    </w:rPr>
  </w:style>
  <w:style w:type="character" w:styleId="C35">
    <w:name w:val="Основной текст с отступом 3 Знак"/>
    <w:basedOn w:val="C0"/>
    <w:link w:val="P6"/>
    <w:rPr>
      <w:sz w:val="16"/>
    </w:rPr>
  </w:style>
  <w:style w:type="character" w:styleId="C36">
    <w:name w:val="A0"/>
    <w:rPr>
      <w:color w:val="000000"/>
      <w:sz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Ftr1" Type="http://schemas.openxmlformats.org/officeDocument/2006/relationships/footer" Target="footer1.xml" /><Relationship Id="RelFnt1" Type="http://schemas.openxmlformats.org/officeDocument/2006/relationships/footnotes" Target="foot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